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6DBE9BB"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w:t>
      </w:r>
      <w:r w:rsidR="008B7BD3">
        <w:rPr>
          <w:rFonts w:ascii="Arial" w:hAnsi="Arial" w:cs="Arial"/>
          <w:b/>
          <w:sz w:val="22"/>
          <w:szCs w:val="24"/>
        </w:rPr>
        <w:t>3</w:t>
      </w:r>
      <w:r w:rsidR="00CE5F5F" w:rsidRPr="008E769D">
        <w:rPr>
          <w:rFonts w:ascii="Arial" w:hAnsi="Arial" w:cs="Arial"/>
          <w:b/>
          <w:sz w:val="22"/>
          <w:szCs w:val="24"/>
        </w:rPr>
        <w:t xml:space="preserve"> </w:t>
      </w:r>
      <w:r w:rsidR="00CE5F5F" w:rsidRPr="008E769D">
        <w:rPr>
          <w:rFonts w:ascii="Arial" w:hAnsi="Arial" w:cs="Arial"/>
          <w:b/>
          <w:sz w:val="22"/>
          <w:szCs w:val="24"/>
        </w:rPr>
        <w:tab/>
      </w:r>
      <w:r w:rsidR="00876883" w:rsidRPr="00876883">
        <w:rPr>
          <w:rFonts w:ascii="Arial" w:hAnsi="Arial" w:cs="Arial"/>
          <w:b/>
          <w:sz w:val="22"/>
          <w:szCs w:val="24"/>
        </w:rPr>
        <w:t>R1-180</w:t>
      </w:r>
      <w:r w:rsidR="00F51880">
        <w:rPr>
          <w:rFonts w:ascii="Arial" w:hAnsi="Arial" w:cs="Arial"/>
          <w:b/>
          <w:sz w:val="22"/>
          <w:szCs w:val="24"/>
        </w:rPr>
        <w:t>7365</w:t>
      </w:r>
    </w:p>
    <w:p w14:paraId="1DBE0C1E" w14:textId="1ED6A200" w:rsidR="00BC335A" w:rsidRPr="00BC335A" w:rsidRDefault="008B7BD3" w:rsidP="00BC335A">
      <w:pPr>
        <w:pStyle w:val="Footer"/>
        <w:jc w:val="both"/>
        <w:rPr>
          <w:rFonts w:cs="Arial"/>
          <w:i w:val="0"/>
          <w:noProof w:val="0"/>
          <w:sz w:val="22"/>
          <w:szCs w:val="24"/>
        </w:rPr>
      </w:pPr>
      <w:r>
        <w:rPr>
          <w:rFonts w:cs="Arial"/>
          <w:i w:val="0"/>
          <w:noProof w:val="0"/>
          <w:sz w:val="22"/>
          <w:szCs w:val="24"/>
        </w:rPr>
        <w:t>May</w:t>
      </w:r>
      <w:r w:rsidR="0061297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5</w:t>
      </w:r>
      <w:r w:rsidR="00F11CC6">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068BC640" w:rsidR="00CE5F5F" w:rsidRDefault="008B7BD3" w:rsidP="00BC335A">
      <w:pPr>
        <w:pStyle w:val="Footer"/>
        <w:jc w:val="both"/>
        <w:rPr>
          <w:rFonts w:cs="Arial"/>
          <w:i w:val="0"/>
          <w:noProof w:val="0"/>
          <w:sz w:val="22"/>
          <w:szCs w:val="24"/>
        </w:rPr>
      </w:pPr>
      <w:r>
        <w:rPr>
          <w:rFonts w:cs="Arial"/>
          <w:i w:val="0"/>
          <w:noProof w:val="0"/>
          <w:sz w:val="22"/>
          <w:szCs w:val="24"/>
        </w:rPr>
        <w:t>Busan</w:t>
      </w:r>
      <w:r w:rsidR="00BC335A" w:rsidRPr="00BC335A">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2E300D9D"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A96259">
        <w:rPr>
          <w:rFonts w:ascii="Arial" w:hAnsi="Arial"/>
          <w:sz w:val="22"/>
        </w:rPr>
        <w:t>On UE Capability #2 Processing Time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53F8384" w:rsidR="001F2982" w:rsidRDefault="00B524B6" w:rsidP="0088176C">
      <w:pPr>
        <w:pStyle w:val="Heading1"/>
        <w:rPr>
          <w:lang w:val="en-US"/>
        </w:rPr>
      </w:pPr>
      <w:r w:rsidRPr="008E769D">
        <w:rPr>
          <w:lang w:val="en-US"/>
        </w:rPr>
        <w:t>Introduction</w:t>
      </w:r>
    </w:p>
    <w:p w14:paraId="141B6D1E" w14:textId="279A1F29" w:rsidR="008B7BD3" w:rsidRDefault="004D5265" w:rsidP="006E5F69">
      <w:r>
        <w:t xml:space="preserve">This contribution focuses on the specification of UE processing time Capability #2 for the purposes of supporting both URLLC and eMBB in Rel-15. </w:t>
      </w:r>
      <w:r w:rsidR="008B7BD3">
        <w:t>In particular, we focus on the benefits of providing a lower processing time even if other aspects such as rank or BW requirements are relaxed, in the case where a UE cannot provide the full Capability #2 at the envelope of the specification.</w:t>
      </w:r>
    </w:p>
    <w:p w14:paraId="3220FCF7" w14:textId="7709A535" w:rsidR="00D84376" w:rsidRPr="00574CE2" w:rsidRDefault="004D5265" w:rsidP="006E5F69">
      <w:r>
        <w:t>Parts of this contribution have been presented previously in [1</w:t>
      </w:r>
      <w:r w:rsidR="00410F96">
        <w:t>],</w:t>
      </w:r>
      <w:r>
        <w:t xml:space="preserve"> [2]</w:t>
      </w:r>
      <w:r w:rsidR="00743327">
        <w:t>, [6].</w:t>
      </w:r>
    </w:p>
    <w:p w14:paraId="32E16ED3" w14:textId="22408A61" w:rsidR="00D80A79" w:rsidRDefault="008B7BD3" w:rsidP="00D80A79">
      <w:pPr>
        <w:pStyle w:val="Heading1"/>
      </w:pPr>
      <w:r>
        <w:t>Aggressive Capability #2 remaining i</w:t>
      </w:r>
      <w:r w:rsidR="00D80A79">
        <w:t>ssues</w:t>
      </w:r>
    </w:p>
    <w:p w14:paraId="0D656F8B" w14:textId="77777777" w:rsidR="00D80A79" w:rsidRDefault="00D80A79" w:rsidP="00D80A79">
      <w:pPr>
        <w:rPr>
          <w:lang w:val="en-GB"/>
        </w:rPr>
      </w:pPr>
      <w:r>
        <w:rPr>
          <w:lang w:val="en-GB"/>
        </w:rPr>
        <w:t>We survey the aggressive (Capability #2) processing times submitted among contributions below from RAN1 #92b. Although the range of values may seem to be small, when one considers the relative overhead of these processing times with self-contained operation (e.g., K0/K1/K2=0 slot timing indications), the impact from the range of values can be quite large. For example, for 2.5 symbols, that represents 18% overhead of the slot, whereas 6 symbols represents 43% overhead.</w:t>
      </w:r>
    </w:p>
    <w:p w14:paraId="0774E7A3" w14:textId="77777777" w:rsidR="00D80A79" w:rsidRDefault="00D80A79" w:rsidP="00D80A79">
      <w:pPr>
        <w:rPr>
          <w:lang w:val="en-GB"/>
        </w:rPr>
      </w:pPr>
      <w:r>
        <w:rPr>
          <w:lang w:val="en-GB"/>
        </w:rPr>
        <w:t>Moreover, when one considers the processing time required to support HARQ within 1ms for URLLC, then it becomes even more important to reduce the processing time to give margin for the system to meet this requirement. Since URLLC evaluations in Rel-15 have focused on limited TBS, it seems reasonable to consider these lower processing times with some rexalation as far as further capabilities associated. Additionally, with concern for URLLC the additional processing times for 60kHz in FR1 were proposed by [Huawei, 8].</w:t>
      </w:r>
    </w:p>
    <w:p w14:paraId="7F8136E5" w14:textId="0B36D101" w:rsidR="00D80A79" w:rsidRPr="00F90970" w:rsidRDefault="00D80A79" w:rsidP="00D80A79">
      <w:pPr>
        <w:rPr>
          <w:lang w:val="en-GB"/>
        </w:rPr>
      </w:pPr>
      <w:r>
        <w:rPr>
          <w:lang w:val="en-GB"/>
        </w:rPr>
        <w:t>Finally, it was noted that the higher proposals for processing time at 15kHz will result in NR having worse RTT than LTE STTI. This is further motivation not to adopt the higher numbers this meeting.</w:t>
      </w:r>
    </w:p>
    <w:p w14:paraId="1B23FCBC" w14:textId="5D80DB18" w:rsidR="00D80A79" w:rsidRDefault="00D80A79" w:rsidP="00D80A79">
      <w:pPr>
        <w:jc w:val="center"/>
        <w:rPr>
          <w:rFonts w:eastAsia="Batang"/>
          <w:b/>
          <w:bCs/>
          <w:lang w:eastAsia="ko-KR"/>
        </w:rPr>
      </w:pPr>
      <w:r>
        <w:rPr>
          <w:b/>
          <w:bCs/>
          <w:lang w:eastAsia="ko-KR"/>
        </w:rPr>
        <w:t>Table 1</w:t>
      </w:r>
      <w:r w:rsidR="009D449A">
        <w:rPr>
          <w:b/>
          <w:bCs/>
          <w:lang w:eastAsia="ko-KR"/>
        </w:rPr>
        <w:t>.</w:t>
      </w:r>
      <w:r>
        <w:rPr>
          <w:b/>
          <w:bCs/>
          <w:lang w:eastAsia="ko-KR"/>
        </w:rPr>
        <w:t xml:space="preserve"> Survey of UE Processing Times (Capability #2) Submitted to RAN1 #92b</w:t>
      </w:r>
    </w:p>
    <w:tbl>
      <w:tblPr>
        <w:tblW w:w="9906" w:type="dxa"/>
        <w:tblCellMar>
          <w:left w:w="0" w:type="dxa"/>
          <w:right w:w="0" w:type="dxa"/>
        </w:tblCellMar>
        <w:tblLook w:val="04A0" w:firstRow="1" w:lastRow="0" w:firstColumn="1" w:lastColumn="0" w:noHBand="0" w:noVBand="1"/>
      </w:tblPr>
      <w:tblGrid>
        <w:gridCol w:w="1428"/>
        <w:gridCol w:w="1186"/>
        <w:gridCol w:w="917"/>
        <w:gridCol w:w="2132"/>
        <w:gridCol w:w="2127"/>
        <w:gridCol w:w="2116"/>
      </w:tblGrid>
      <w:tr w:rsidR="00D80A79" w14:paraId="3990081A" w14:textId="77777777" w:rsidTr="00F80CE9">
        <w:trPr>
          <w:trHeight w:val="588"/>
        </w:trPr>
        <w:tc>
          <w:tcPr>
            <w:tcW w:w="13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EA3706B" w14:textId="77777777" w:rsidR="00D80A79" w:rsidRPr="002D1381" w:rsidRDefault="00D80A79" w:rsidP="00F80CE9">
            <w:pPr>
              <w:rPr>
                <w:rFonts w:ascii="Times" w:hAnsi="Times"/>
                <w:b/>
                <w:color w:val="FFFFFF" w:themeColor="background1"/>
                <w:szCs w:val="24"/>
              </w:rPr>
            </w:pPr>
            <w:r w:rsidRPr="002D1381">
              <w:rPr>
                <w:b/>
                <w:color w:val="FFFFFF" w:themeColor="background1"/>
              </w:rPr>
              <w:t>Configuration</w:t>
            </w:r>
          </w:p>
        </w:tc>
        <w:tc>
          <w:tcPr>
            <w:tcW w:w="118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F1C9495" w14:textId="77777777" w:rsidR="00D80A79" w:rsidRPr="002D1381" w:rsidRDefault="00D80A79" w:rsidP="00F80CE9">
            <w:pPr>
              <w:rPr>
                <w:b/>
                <w:color w:val="FFFFFF" w:themeColor="background1"/>
              </w:rPr>
            </w:pPr>
            <w:r w:rsidRPr="002D1381">
              <w:rPr>
                <w:b/>
                <w:color w:val="FFFFFF" w:themeColor="background1"/>
              </w:rPr>
              <w:t>HARQ Timing Parameter</w:t>
            </w:r>
          </w:p>
        </w:tc>
        <w:tc>
          <w:tcPr>
            <w:tcW w:w="83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67CFE8F" w14:textId="77777777" w:rsidR="00D80A79" w:rsidRPr="002D1381" w:rsidRDefault="00D80A79" w:rsidP="00F80CE9">
            <w:pPr>
              <w:rPr>
                <w:b/>
                <w:color w:val="FFFFFF" w:themeColor="background1"/>
              </w:rPr>
            </w:pPr>
            <w:r w:rsidRPr="002D1381">
              <w:rPr>
                <w:b/>
                <w:color w:val="FFFFFF" w:themeColor="background1"/>
              </w:rPr>
              <w:t>Units</w:t>
            </w:r>
          </w:p>
        </w:tc>
        <w:tc>
          <w:tcPr>
            <w:tcW w:w="21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43E731C" w14:textId="77777777" w:rsidR="00D80A79" w:rsidRPr="002D1381" w:rsidRDefault="00D80A79" w:rsidP="00F80CE9">
            <w:pPr>
              <w:rPr>
                <w:b/>
                <w:color w:val="FFFFFF" w:themeColor="background1"/>
              </w:rPr>
            </w:pPr>
            <w:r w:rsidRPr="002D1381">
              <w:rPr>
                <w:b/>
                <w:color w:val="FFFFFF" w:themeColor="background1"/>
              </w:rPr>
              <w:t>15 KHz SCS</w:t>
            </w:r>
          </w:p>
        </w:tc>
        <w:tc>
          <w:tcPr>
            <w:tcW w:w="21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D2FE19" w14:textId="77777777" w:rsidR="00D80A79" w:rsidRPr="002D1381" w:rsidRDefault="00D80A79" w:rsidP="00F80CE9">
            <w:pPr>
              <w:rPr>
                <w:b/>
                <w:color w:val="FFFFFF" w:themeColor="background1"/>
              </w:rPr>
            </w:pPr>
            <w:r w:rsidRPr="002D1381">
              <w:rPr>
                <w:b/>
                <w:color w:val="FFFFFF" w:themeColor="background1"/>
              </w:rPr>
              <w:t>30 KHz SCS</w:t>
            </w:r>
          </w:p>
        </w:tc>
        <w:tc>
          <w:tcPr>
            <w:tcW w:w="2161" w:type="dxa"/>
            <w:tcBorders>
              <w:top w:val="single" w:sz="8" w:space="0" w:color="000000"/>
              <w:left w:val="nil"/>
              <w:bottom w:val="nil"/>
              <w:right w:val="single" w:sz="8" w:space="0" w:color="000000"/>
            </w:tcBorders>
            <w:shd w:val="clear" w:color="auto" w:fill="4472C4"/>
            <w:vAlign w:val="center"/>
          </w:tcPr>
          <w:p w14:paraId="2B6AC18D" w14:textId="77777777" w:rsidR="00D80A79" w:rsidRPr="002D1381" w:rsidRDefault="00D80A79" w:rsidP="00F80CE9">
            <w:pPr>
              <w:rPr>
                <w:b/>
                <w:color w:val="FFFFFF" w:themeColor="background1"/>
              </w:rPr>
            </w:pPr>
            <w:r>
              <w:rPr>
                <w:b/>
                <w:color w:val="FFFFFF" w:themeColor="background1"/>
              </w:rPr>
              <w:t>6</w:t>
            </w:r>
            <w:r w:rsidRPr="002D1381">
              <w:rPr>
                <w:b/>
                <w:color w:val="FFFFFF" w:themeColor="background1"/>
              </w:rPr>
              <w:t>0 KHz SCS</w:t>
            </w:r>
            <w:r>
              <w:rPr>
                <w:b/>
                <w:color w:val="FFFFFF" w:themeColor="background1"/>
              </w:rPr>
              <w:br/>
              <w:t>(FR1 only)</w:t>
            </w:r>
          </w:p>
        </w:tc>
      </w:tr>
      <w:tr w:rsidR="00D80A79" w14:paraId="2C6E25BF" w14:textId="77777777" w:rsidTr="00F80CE9">
        <w:trPr>
          <w:trHeight w:val="395"/>
        </w:trPr>
        <w:tc>
          <w:tcPr>
            <w:tcW w:w="1390" w:type="dxa"/>
            <w:tcBorders>
              <w:top w:val="nil"/>
              <w:left w:val="single" w:sz="8" w:space="0" w:color="auto"/>
              <w:bottom w:val="nil"/>
              <w:right w:val="single" w:sz="8" w:space="0" w:color="auto"/>
            </w:tcBorders>
            <w:tcMar>
              <w:top w:w="0" w:type="dxa"/>
              <w:left w:w="108" w:type="dxa"/>
              <w:bottom w:w="0" w:type="dxa"/>
              <w:right w:w="108" w:type="dxa"/>
            </w:tcMar>
            <w:hideMark/>
          </w:tcPr>
          <w:p w14:paraId="6593AB07" w14:textId="77777777" w:rsidR="00D80A79" w:rsidRDefault="00D80A79" w:rsidP="00F80CE9">
            <w:pPr>
              <w:rPr>
                <w:b/>
                <w:bCs/>
                <w:color w:val="000000"/>
              </w:rPr>
            </w:pPr>
            <w:r>
              <w:rPr>
                <w:b/>
                <w:bCs/>
                <w:color w:val="000000"/>
                <w:lang w:eastAsia="zh-TW"/>
              </w:rPr>
              <w:t>Front-loaded DMRS only</w:t>
            </w:r>
          </w:p>
        </w:tc>
        <w:tc>
          <w:tcPr>
            <w:tcW w:w="1188" w:type="dxa"/>
            <w:tcBorders>
              <w:top w:val="single" w:sz="8" w:space="0" w:color="auto"/>
              <w:left w:val="nil"/>
              <w:bottom w:val="nil"/>
              <w:right w:val="single" w:sz="8" w:space="0" w:color="auto"/>
            </w:tcBorders>
            <w:tcMar>
              <w:top w:w="0" w:type="dxa"/>
              <w:left w:w="108" w:type="dxa"/>
              <w:bottom w:w="0" w:type="dxa"/>
              <w:right w:w="108" w:type="dxa"/>
            </w:tcMar>
            <w:hideMark/>
          </w:tcPr>
          <w:p w14:paraId="6D1526B9" w14:textId="77777777" w:rsidR="00D80A79" w:rsidRDefault="00D80A79" w:rsidP="00F80CE9">
            <w:pPr>
              <w:rPr>
                <w:color w:val="000000"/>
              </w:rPr>
            </w:pPr>
            <w:r>
              <w:rPr>
                <w:color w:val="000000"/>
              </w:rPr>
              <w:t>N1</w:t>
            </w:r>
          </w:p>
        </w:tc>
        <w:tc>
          <w:tcPr>
            <w:tcW w:w="839" w:type="dxa"/>
            <w:tcBorders>
              <w:top w:val="single" w:sz="8" w:space="0" w:color="auto"/>
              <w:left w:val="nil"/>
              <w:bottom w:val="nil"/>
              <w:right w:val="nil"/>
            </w:tcBorders>
            <w:tcMar>
              <w:top w:w="0" w:type="dxa"/>
              <w:left w:w="108" w:type="dxa"/>
              <w:bottom w:w="0" w:type="dxa"/>
              <w:right w:w="108" w:type="dxa"/>
            </w:tcMar>
            <w:hideMark/>
          </w:tcPr>
          <w:p w14:paraId="5F7B78B9" w14:textId="77777777" w:rsidR="00D80A79" w:rsidRDefault="00D80A79" w:rsidP="00F80CE9">
            <w:pPr>
              <w:rPr>
                <w:color w:val="000000"/>
              </w:rPr>
            </w:pPr>
            <w:r>
              <w:rPr>
                <w:color w:val="000000"/>
              </w:rPr>
              <w:t>Symbols</w:t>
            </w:r>
          </w:p>
        </w:tc>
        <w:tc>
          <w:tcPr>
            <w:tcW w:w="2167" w:type="dxa"/>
            <w:tcBorders>
              <w:top w:val="single" w:sz="8" w:space="0" w:color="auto"/>
              <w:left w:val="single" w:sz="8" w:space="0" w:color="auto"/>
              <w:bottom w:val="nil"/>
              <w:right w:val="nil"/>
            </w:tcBorders>
            <w:tcMar>
              <w:top w:w="0" w:type="dxa"/>
              <w:left w:w="108" w:type="dxa"/>
              <w:bottom w:w="0" w:type="dxa"/>
              <w:right w:w="108" w:type="dxa"/>
            </w:tcMar>
            <w:hideMark/>
          </w:tcPr>
          <w:p w14:paraId="1ED3323E" w14:textId="77777777" w:rsidR="00D80A79" w:rsidRPr="00622528" w:rsidRDefault="00D80A79" w:rsidP="00F80CE9">
            <w:pPr>
              <w:contextualSpacing/>
              <w:rPr>
                <w:b/>
                <w:bCs/>
                <w:lang w:eastAsia="zh-TW"/>
              </w:rPr>
            </w:pPr>
            <w:r>
              <w:rPr>
                <w:b/>
                <w:bCs/>
                <w:lang w:eastAsia="zh-TW"/>
              </w:rPr>
              <w:t>[2.5-4]</w:t>
            </w:r>
            <w:r w:rsidRPr="00622528">
              <w:rPr>
                <w:b/>
                <w:bCs/>
                <w:lang w:eastAsia="zh-TW"/>
              </w:rPr>
              <w:t>, RAN1 #90b</w:t>
            </w:r>
          </w:p>
          <w:p w14:paraId="273B309E" w14:textId="77777777" w:rsidR="00D80A79" w:rsidRDefault="00D80A79" w:rsidP="00F80CE9">
            <w:pPr>
              <w:contextualSpacing/>
              <w:rPr>
                <w:b/>
                <w:bCs/>
                <w:lang w:eastAsia="zh-TW"/>
              </w:rPr>
            </w:pPr>
            <w:r>
              <w:rPr>
                <w:b/>
                <w:bCs/>
                <w:lang w:eastAsia="zh-TW"/>
              </w:rPr>
              <w:t>2.5, QC[11]</w:t>
            </w:r>
            <w:r w:rsidRPr="001B4EA1">
              <w:rPr>
                <w:b/>
                <w:bCs/>
                <w:vertAlign w:val="superscript"/>
                <w:lang w:eastAsia="zh-TW"/>
              </w:rPr>
              <w:t>2</w:t>
            </w:r>
            <w:r>
              <w:rPr>
                <w:b/>
                <w:bCs/>
                <w:lang w:eastAsia="zh-TW"/>
              </w:rPr>
              <w:t>, E[14]</w:t>
            </w:r>
          </w:p>
          <w:p w14:paraId="24C4EACD" w14:textId="77777777" w:rsidR="00D80A79" w:rsidRDefault="00D80A79" w:rsidP="00F80CE9">
            <w:pPr>
              <w:contextualSpacing/>
              <w:rPr>
                <w:b/>
                <w:bCs/>
                <w:lang w:eastAsia="zh-TW"/>
              </w:rPr>
            </w:pPr>
            <w:r>
              <w:rPr>
                <w:b/>
                <w:bCs/>
                <w:lang w:eastAsia="zh-TW"/>
              </w:rPr>
              <w:t>3, SS[7]</w:t>
            </w:r>
          </w:p>
          <w:p w14:paraId="3170864D" w14:textId="77777777" w:rsidR="00D80A79" w:rsidRPr="00622528" w:rsidRDefault="00D80A79" w:rsidP="00F80CE9">
            <w:pPr>
              <w:tabs>
                <w:tab w:val="left" w:pos="1910"/>
              </w:tabs>
              <w:contextualSpacing/>
              <w:rPr>
                <w:b/>
                <w:bCs/>
                <w:lang w:eastAsia="zh-TW"/>
              </w:rPr>
            </w:pPr>
            <w:r>
              <w:rPr>
                <w:b/>
                <w:bCs/>
                <w:lang w:eastAsia="zh-TW"/>
              </w:rPr>
              <w:t>4, MTK[3], HW[8], I[10]</w:t>
            </w:r>
          </w:p>
          <w:p w14:paraId="44DD0AEB" w14:textId="77777777" w:rsidR="00D80A79" w:rsidRPr="00622528" w:rsidRDefault="00D80A79" w:rsidP="00F80CE9">
            <w:pPr>
              <w:contextualSpacing/>
              <w:rPr>
                <w:b/>
                <w:bCs/>
                <w:lang w:eastAsia="zh-TW"/>
              </w:rPr>
            </w:pPr>
          </w:p>
        </w:tc>
        <w:tc>
          <w:tcPr>
            <w:tcW w:w="21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F8B621" w14:textId="77777777" w:rsidR="00D80A79" w:rsidRPr="00622528" w:rsidRDefault="00D80A79" w:rsidP="00F80CE9">
            <w:pPr>
              <w:contextualSpacing/>
              <w:rPr>
                <w:b/>
                <w:bCs/>
                <w:lang w:eastAsia="zh-TW"/>
              </w:rPr>
            </w:pPr>
            <w:r>
              <w:rPr>
                <w:b/>
                <w:bCs/>
                <w:lang w:eastAsia="zh-TW"/>
              </w:rPr>
              <w:t>[2.5-6]</w:t>
            </w:r>
            <w:r w:rsidRPr="00622528">
              <w:rPr>
                <w:b/>
                <w:bCs/>
                <w:lang w:eastAsia="zh-TW"/>
              </w:rPr>
              <w:t>, RAN1 #90b</w:t>
            </w:r>
          </w:p>
          <w:p w14:paraId="56700B3F" w14:textId="77777777" w:rsidR="00D80A79" w:rsidRDefault="00D80A79" w:rsidP="00F80CE9">
            <w:pPr>
              <w:contextualSpacing/>
              <w:rPr>
                <w:b/>
                <w:bCs/>
                <w:lang w:eastAsia="zh-TW"/>
              </w:rPr>
            </w:pPr>
            <w:r>
              <w:rPr>
                <w:b/>
                <w:bCs/>
                <w:lang w:eastAsia="zh-TW"/>
              </w:rPr>
              <w:t>2.5, QC[11]</w:t>
            </w:r>
            <w:r w:rsidRPr="001B4EA1">
              <w:rPr>
                <w:b/>
                <w:bCs/>
                <w:vertAlign w:val="superscript"/>
                <w:lang w:eastAsia="zh-TW"/>
              </w:rPr>
              <w:t>2</w:t>
            </w:r>
            <w:r>
              <w:rPr>
                <w:b/>
                <w:bCs/>
                <w:lang w:eastAsia="zh-TW"/>
              </w:rPr>
              <w:t>, E[14]</w:t>
            </w:r>
          </w:p>
          <w:p w14:paraId="236C4216" w14:textId="77777777" w:rsidR="00D80A79" w:rsidRDefault="00D80A79" w:rsidP="00F80CE9">
            <w:pPr>
              <w:contextualSpacing/>
              <w:rPr>
                <w:b/>
                <w:bCs/>
                <w:lang w:eastAsia="zh-TW"/>
              </w:rPr>
            </w:pPr>
            <w:r>
              <w:rPr>
                <w:b/>
                <w:bCs/>
                <w:lang w:eastAsia="zh-TW"/>
              </w:rPr>
              <w:t>4, I[10]</w:t>
            </w:r>
          </w:p>
          <w:p w14:paraId="0B300370" w14:textId="77777777" w:rsidR="00D80A79" w:rsidRDefault="00D80A79" w:rsidP="00F80CE9">
            <w:pPr>
              <w:contextualSpacing/>
              <w:rPr>
                <w:b/>
                <w:bCs/>
                <w:lang w:eastAsia="zh-TW"/>
              </w:rPr>
            </w:pPr>
            <w:r>
              <w:rPr>
                <w:b/>
                <w:bCs/>
                <w:lang w:eastAsia="zh-TW"/>
              </w:rPr>
              <w:t>5, MTK[3], SS[7]</w:t>
            </w:r>
          </w:p>
          <w:p w14:paraId="4C009111" w14:textId="77777777" w:rsidR="00D80A79" w:rsidRPr="00622528" w:rsidRDefault="00D80A79" w:rsidP="00F80CE9">
            <w:pPr>
              <w:contextualSpacing/>
              <w:rPr>
                <w:b/>
                <w:bCs/>
              </w:rPr>
            </w:pPr>
            <w:r>
              <w:rPr>
                <w:b/>
                <w:bCs/>
                <w:lang w:eastAsia="zh-TW"/>
              </w:rPr>
              <w:t>6, HW[8]</w:t>
            </w:r>
          </w:p>
          <w:p w14:paraId="4CCA078D" w14:textId="77777777" w:rsidR="00D80A79" w:rsidRPr="00622528" w:rsidRDefault="00D80A79" w:rsidP="00F80CE9">
            <w:pPr>
              <w:contextualSpacing/>
              <w:rPr>
                <w:b/>
                <w:bCs/>
              </w:rPr>
            </w:pPr>
          </w:p>
        </w:tc>
        <w:tc>
          <w:tcPr>
            <w:tcW w:w="2161" w:type="dxa"/>
            <w:tcBorders>
              <w:top w:val="single" w:sz="8" w:space="0" w:color="auto"/>
              <w:left w:val="single" w:sz="8" w:space="0" w:color="auto"/>
              <w:bottom w:val="nil"/>
              <w:right w:val="single" w:sz="8" w:space="0" w:color="auto"/>
            </w:tcBorders>
          </w:tcPr>
          <w:p w14:paraId="7D9085E9" w14:textId="77777777" w:rsidR="00D80A79" w:rsidRDefault="00D80A79" w:rsidP="00F80CE9">
            <w:pPr>
              <w:contextualSpacing/>
              <w:rPr>
                <w:b/>
                <w:bCs/>
                <w:lang w:eastAsia="zh-TW"/>
              </w:rPr>
            </w:pPr>
            <w:r>
              <w:rPr>
                <w:b/>
                <w:bCs/>
                <w:lang w:eastAsia="zh-TW"/>
              </w:rPr>
              <w:t>12, HW[8]</w:t>
            </w:r>
          </w:p>
        </w:tc>
      </w:tr>
      <w:tr w:rsidR="00D80A79" w14:paraId="32D6F7FE" w14:textId="77777777" w:rsidTr="00F80CE9">
        <w:trPr>
          <w:trHeight w:val="395"/>
        </w:trPr>
        <w:tc>
          <w:tcPr>
            <w:tcW w:w="13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AACBA8" w14:textId="77777777" w:rsidR="00D80A79" w:rsidRDefault="00D80A79" w:rsidP="00F80CE9">
            <w:pPr>
              <w:rPr>
                <w:b/>
                <w:bCs/>
                <w:color w:val="000000"/>
              </w:rPr>
            </w:pPr>
            <w:r>
              <w:rPr>
                <w:b/>
                <w:bCs/>
                <w:color w:val="000000"/>
                <w:lang w:eastAsia="zh-TW"/>
              </w:rPr>
              <w:t>Front-loaded + additional DMRS</w:t>
            </w:r>
          </w:p>
        </w:tc>
        <w:tc>
          <w:tcPr>
            <w:tcW w:w="118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6B53B981" w14:textId="77777777" w:rsidR="00D80A79" w:rsidRDefault="00D80A79" w:rsidP="00F80CE9">
            <w:pPr>
              <w:rPr>
                <w:color w:val="000000"/>
              </w:rPr>
            </w:pPr>
            <w:r>
              <w:rPr>
                <w:color w:val="000000"/>
              </w:rPr>
              <w:t>N1</w:t>
            </w:r>
          </w:p>
        </w:tc>
        <w:tc>
          <w:tcPr>
            <w:tcW w:w="839"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6008307" w14:textId="77777777" w:rsidR="00D80A79" w:rsidRDefault="00D80A79" w:rsidP="00F80CE9">
            <w:pPr>
              <w:rPr>
                <w:color w:val="000000"/>
              </w:rPr>
            </w:pPr>
            <w:r>
              <w:rPr>
                <w:color w:val="000000"/>
              </w:rPr>
              <w:t>Symbols</w:t>
            </w:r>
          </w:p>
        </w:tc>
        <w:tc>
          <w:tcPr>
            <w:tcW w:w="21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5CAF4C14" w14:textId="77777777" w:rsidR="00D80A79" w:rsidRPr="00622528" w:rsidRDefault="00D80A79" w:rsidP="00F80CE9">
            <w:pPr>
              <w:contextualSpacing/>
              <w:rPr>
                <w:b/>
                <w:bCs/>
                <w:lang w:eastAsia="zh-TW"/>
              </w:rPr>
            </w:pPr>
            <w:r>
              <w:rPr>
                <w:b/>
                <w:bCs/>
                <w:lang w:eastAsia="zh-TW"/>
              </w:rPr>
              <w:t>[12]</w:t>
            </w:r>
            <w:r w:rsidRPr="00622528">
              <w:rPr>
                <w:b/>
                <w:bCs/>
                <w:lang w:eastAsia="zh-TW"/>
              </w:rPr>
              <w:t>, RAN1 #90b</w:t>
            </w:r>
          </w:p>
          <w:p w14:paraId="4C067F5F" w14:textId="77777777" w:rsidR="00D80A79" w:rsidRDefault="00D80A79" w:rsidP="00F80CE9">
            <w:pPr>
              <w:contextualSpacing/>
              <w:rPr>
                <w:b/>
                <w:bCs/>
                <w:lang w:eastAsia="zh-TW"/>
              </w:rPr>
            </w:pPr>
            <w:r>
              <w:rPr>
                <w:b/>
                <w:bCs/>
                <w:lang w:eastAsia="zh-TW"/>
              </w:rPr>
              <w:t>12, I[10], QC[11]</w:t>
            </w:r>
          </w:p>
          <w:p w14:paraId="30512CC4" w14:textId="77777777" w:rsidR="00D80A79" w:rsidRDefault="00D80A79" w:rsidP="00F80CE9">
            <w:pPr>
              <w:contextualSpacing/>
              <w:rPr>
                <w:b/>
                <w:bCs/>
                <w:lang w:eastAsia="zh-TW"/>
              </w:rPr>
            </w:pPr>
            <w:r>
              <w:rPr>
                <w:b/>
                <w:bCs/>
                <w:lang w:eastAsia="zh-TW"/>
              </w:rPr>
              <w:t>13, HW[8]</w:t>
            </w:r>
          </w:p>
          <w:p w14:paraId="352F1918" w14:textId="77777777" w:rsidR="00D80A79" w:rsidRPr="00622528" w:rsidRDefault="00D80A79" w:rsidP="00F80CE9">
            <w:pPr>
              <w:contextualSpacing/>
              <w:rPr>
                <w:b/>
                <w:bCs/>
                <w:lang w:eastAsia="zh-TW"/>
              </w:rPr>
            </w:pPr>
            <w:r>
              <w:rPr>
                <w:b/>
                <w:bCs/>
                <w:lang w:eastAsia="zh-TW"/>
              </w:rPr>
              <w:t>&lt; 12 E[14]</w:t>
            </w:r>
            <w:r w:rsidRPr="001B4EA1">
              <w:rPr>
                <w:b/>
                <w:bCs/>
                <w:vertAlign w:val="superscript"/>
                <w:lang w:eastAsia="zh-TW"/>
              </w:rPr>
              <w:t>3</w:t>
            </w:r>
          </w:p>
          <w:p w14:paraId="6AE288E7" w14:textId="77777777" w:rsidR="00D80A79" w:rsidRPr="00622528" w:rsidRDefault="00D80A79" w:rsidP="00F80CE9">
            <w:pPr>
              <w:contextualSpacing/>
              <w:rPr>
                <w:b/>
                <w:bCs/>
              </w:rPr>
            </w:pPr>
          </w:p>
        </w:tc>
        <w:tc>
          <w:tcPr>
            <w:tcW w:w="216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FAB084C" w14:textId="77777777" w:rsidR="00D80A79" w:rsidRPr="00622528" w:rsidRDefault="00D80A79" w:rsidP="00F80CE9">
            <w:pPr>
              <w:contextualSpacing/>
              <w:rPr>
                <w:b/>
                <w:bCs/>
                <w:lang w:eastAsia="zh-TW"/>
              </w:rPr>
            </w:pPr>
            <w:r>
              <w:rPr>
                <w:b/>
                <w:bCs/>
                <w:lang w:eastAsia="zh-TW"/>
              </w:rPr>
              <w:t>[12]</w:t>
            </w:r>
            <w:r w:rsidRPr="00622528">
              <w:rPr>
                <w:b/>
                <w:bCs/>
                <w:lang w:eastAsia="zh-TW"/>
              </w:rPr>
              <w:t>, RAN1 #90b</w:t>
            </w:r>
          </w:p>
          <w:p w14:paraId="2F6A012F" w14:textId="77777777" w:rsidR="00D80A79" w:rsidRDefault="00D80A79" w:rsidP="00F80CE9">
            <w:pPr>
              <w:contextualSpacing/>
              <w:rPr>
                <w:b/>
                <w:bCs/>
                <w:lang w:eastAsia="zh-TW"/>
              </w:rPr>
            </w:pPr>
            <w:r>
              <w:rPr>
                <w:b/>
                <w:bCs/>
                <w:lang w:eastAsia="zh-TW"/>
              </w:rPr>
              <w:t>12, MTK[3], SS[7], I[10], Q[11]</w:t>
            </w:r>
          </w:p>
          <w:p w14:paraId="10BC3D0C" w14:textId="77777777" w:rsidR="00D80A79" w:rsidRDefault="00D80A79" w:rsidP="00F80CE9">
            <w:pPr>
              <w:contextualSpacing/>
              <w:rPr>
                <w:b/>
                <w:bCs/>
                <w:lang w:eastAsia="zh-TW"/>
              </w:rPr>
            </w:pPr>
            <w:r>
              <w:rPr>
                <w:b/>
                <w:bCs/>
                <w:lang w:eastAsia="zh-TW"/>
              </w:rPr>
              <w:t>13, HW[8]</w:t>
            </w:r>
          </w:p>
          <w:p w14:paraId="207EA817" w14:textId="77777777" w:rsidR="00D80A79" w:rsidRPr="00622528" w:rsidRDefault="00D80A79" w:rsidP="00F80CE9">
            <w:pPr>
              <w:contextualSpacing/>
              <w:rPr>
                <w:b/>
                <w:bCs/>
                <w:lang w:eastAsia="zh-TW"/>
              </w:rPr>
            </w:pPr>
            <w:r>
              <w:rPr>
                <w:b/>
                <w:bCs/>
                <w:lang w:eastAsia="zh-TW"/>
              </w:rPr>
              <w:t>&lt; 12 E[14]</w:t>
            </w:r>
            <w:r w:rsidRPr="001B4EA1">
              <w:rPr>
                <w:b/>
                <w:bCs/>
                <w:vertAlign w:val="superscript"/>
                <w:lang w:eastAsia="zh-TW"/>
              </w:rPr>
              <w:t xml:space="preserve"> 3</w:t>
            </w:r>
          </w:p>
        </w:tc>
        <w:tc>
          <w:tcPr>
            <w:tcW w:w="2161" w:type="dxa"/>
            <w:tcBorders>
              <w:top w:val="single" w:sz="8" w:space="0" w:color="auto"/>
              <w:left w:val="nil"/>
              <w:bottom w:val="single" w:sz="8" w:space="0" w:color="auto"/>
              <w:right w:val="single" w:sz="8" w:space="0" w:color="000000"/>
            </w:tcBorders>
            <w:shd w:val="clear" w:color="auto" w:fill="FFFFFF"/>
          </w:tcPr>
          <w:p w14:paraId="36032CB5" w14:textId="77777777" w:rsidR="00D80A79" w:rsidRDefault="00D80A79" w:rsidP="00F80CE9">
            <w:pPr>
              <w:contextualSpacing/>
              <w:rPr>
                <w:b/>
                <w:bCs/>
                <w:lang w:eastAsia="zh-TW"/>
              </w:rPr>
            </w:pPr>
            <w:r>
              <w:rPr>
                <w:b/>
                <w:bCs/>
                <w:lang w:eastAsia="zh-TW"/>
              </w:rPr>
              <w:t>17, HW[8]</w:t>
            </w:r>
          </w:p>
        </w:tc>
      </w:tr>
      <w:tr w:rsidR="00D80A79" w14:paraId="354EE727" w14:textId="77777777" w:rsidTr="00F80CE9">
        <w:trPr>
          <w:trHeight w:val="446"/>
        </w:trPr>
        <w:tc>
          <w:tcPr>
            <w:tcW w:w="13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BF495C0" w14:textId="77777777" w:rsidR="00D80A79" w:rsidRDefault="00D80A79" w:rsidP="00F80CE9">
            <w:pPr>
              <w:rPr>
                <w:b/>
                <w:bCs/>
                <w:color w:val="000000"/>
              </w:rPr>
            </w:pPr>
            <w:r>
              <w:rPr>
                <w:b/>
                <w:bCs/>
                <w:color w:val="000000"/>
                <w:lang w:eastAsia="zh-TW"/>
              </w:rPr>
              <w:lastRenderedPageBreak/>
              <w:t>Frequency-first RE-mapping</w:t>
            </w:r>
          </w:p>
        </w:tc>
        <w:tc>
          <w:tcPr>
            <w:tcW w:w="118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121D5B7" w14:textId="77777777" w:rsidR="00D80A79" w:rsidRDefault="00D80A79" w:rsidP="00F80CE9">
            <w:pPr>
              <w:rPr>
                <w:color w:val="000000"/>
              </w:rPr>
            </w:pPr>
            <w:r>
              <w:rPr>
                <w:color w:val="000000"/>
              </w:rPr>
              <w:t>N2</w:t>
            </w:r>
            <w:r w:rsidRPr="00EA0519">
              <w:rPr>
                <w:color w:val="000000"/>
                <w:vertAlign w:val="superscript"/>
              </w:rPr>
              <w:t>1</w:t>
            </w:r>
          </w:p>
        </w:tc>
        <w:tc>
          <w:tcPr>
            <w:tcW w:w="83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A10CE22" w14:textId="77777777" w:rsidR="00D80A79" w:rsidRDefault="00D80A79" w:rsidP="00F80CE9">
            <w:pPr>
              <w:rPr>
                <w:color w:val="000000"/>
              </w:rPr>
            </w:pPr>
            <w:r>
              <w:rPr>
                <w:color w:val="000000"/>
              </w:rPr>
              <w:t>Symbols</w:t>
            </w:r>
          </w:p>
        </w:tc>
        <w:tc>
          <w:tcPr>
            <w:tcW w:w="21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1C0C38C" w14:textId="77777777" w:rsidR="00D80A79" w:rsidRPr="00622528" w:rsidRDefault="00D80A79" w:rsidP="00F80CE9">
            <w:pPr>
              <w:contextualSpacing/>
              <w:rPr>
                <w:b/>
                <w:bCs/>
                <w:lang w:eastAsia="zh-TW"/>
              </w:rPr>
            </w:pPr>
            <w:r w:rsidRPr="00622528">
              <w:rPr>
                <w:b/>
                <w:bCs/>
                <w:lang w:eastAsia="zh-TW"/>
              </w:rPr>
              <w:t xml:space="preserve">[2.5-6], RAN1 #90b </w:t>
            </w:r>
          </w:p>
          <w:p w14:paraId="4B1A997E" w14:textId="77777777" w:rsidR="00D80A79" w:rsidRDefault="00D80A79" w:rsidP="00F80CE9">
            <w:pPr>
              <w:contextualSpacing/>
              <w:rPr>
                <w:b/>
                <w:bCs/>
                <w:lang w:eastAsia="zh-TW"/>
              </w:rPr>
            </w:pPr>
            <w:r w:rsidRPr="00622528">
              <w:rPr>
                <w:b/>
                <w:bCs/>
                <w:lang w:eastAsia="zh-TW"/>
              </w:rPr>
              <w:t xml:space="preserve">2.5, </w:t>
            </w:r>
            <w:r>
              <w:rPr>
                <w:b/>
                <w:bCs/>
                <w:lang w:eastAsia="zh-TW"/>
              </w:rPr>
              <w:t>QC[11]</w:t>
            </w:r>
            <w:r w:rsidRPr="001B4EA1">
              <w:rPr>
                <w:b/>
                <w:bCs/>
                <w:vertAlign w:val="superscript"/>
                <w:lang w:eastAsia="zh-TW"/>
              </w:rPr>
              <w:t>2</w:t>
            </w:r>
            <w:r>
              <w:rPr>
                <w:b/>
                <w:bCs/>
                <w:lang w:eastAsia="zh-TW"/>
              </w:rPr>
              <w:t>, E[14]</w:t>
            </w:r>
          </w:p>
          <w:p w14:paraId="567F4320" w14:textId="77777777" w:rsidR="00D80A79" w:rsidRDefault="00D80A79" w:rsidP="00F80CE9">
            <w:pPr>
              <w:contextualSpacing/>
              <w:rPr>
                <w:b/>
                <w:bCs/>
                <w:lang w:eastAsia="zh-TW"/>
              </w:rPr>
            </w:pPr>
            <w:r>
              <w:rPr>
                <w:b/>
                <w:bCs/>
                <w:lang w:eastAsia="zh-TW"/>
              </w:rPr>
              <w:t>5, I[10]</w:t>
            </w:r>
          </w:p>
          <w:p w14:paraId="6B3EFFFC" w14:textId="77777777" w:rsidR="00D80A79" w:rsidRDefault="00D80A79" w:rsidP="00F80CE9">
            <w:pPr>
              <w:contextualSpacing/>
              <w:rPr>
                <w:b/>
                <w:bCs/>
                <w:lang w:eastAsia="zh-TW"/>
              </w:rPr>
            </w:pPr>
            <w:r>
              <w:rPr>
                <w:b/>
                <w:bCs/>
                <w:lang w:eastAsia="zh-TW"/>
              </w:rPr>
              <w:t>5.5, SS[7], HW[8]</w:t>
            </w:r>
          </w:p>
          <w:p w14:paraId="6AEF4CD2" w14:textId="77777777" w:rsidR="00D80A79" w:rsidRPr="00622528" w:rsidRDefault="00D80A79" w:rsidP="00F80CE9">
            <w:pPr>
              <w:contextualSpacing/>
              <w:rPr>
                <w:b/>
                <w:bCs/>
                <w:lang w:eastAsia="zh-TW"/>
              </w:rPr>
            </w:pPr>
            <w:r>
              <w:rPr>
                <w:b/>
                <w:bCs/>
                <w:lang w:eastAsia="zh-TW"/>
              </w:rPr>
              <w:t>6, MTK[3]</w:t>
            </w:r>
          </w:p>
        </w:tc>
        <w:tc>
          <w:tcPr>
            <w:tcW w:w="21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963123E" w14:textId="77777777" w:rsidR="00D80A79" w:rsidRPr="00622528" w:rsidRDefault="00D80A79" w:rsidP="00F80CE9">
            <w:pPr>
              <w:contextualSpacing/>
              <w:rPr>
                <w:b/>
                <w:bCs/>
                <w:lang w:eastAsia="zh-TW"/>
              </w:rPr>
            </w:pPr>
            <w:r w:rsidRPr="00622528">
              <w:rPr>
                <w:b/>
                <w:bCs/>
                <w:lang w:eastAsia="zh-TW"/>
              </w:rPr>
              <w:t>[2.5-6], RAN1 #90b</w:t>
            </w:r>
          </w:p>
          <w:p w14:paraId="68BFBB66" w14:textId="77777777" w:rsidR="00D80A79" w:rsidRDefault="00D80A79" w:rsidP="00F80CE9">
            <w:pPr>
              <w:contextualSpacing/>
              <w:rPr>
                <w:b/>
                <w:bCs/>
                <w:lang w:eastAsia="zh-TW"/>
              </w:rPr>
            </w:pPr>
            <w:r w:rsidRPr="00622528">
              <w:rPr>
                <w:b/>
                <w:bCs/>
                <w:lang w:eastAsia="zh-TW"/>
              </w:rPr>
              <w:t xml:space="preserve">2.5, </w:t>
            </w:r>
            <w:r>
              <w:rPr>
                <w:b/>
                <w:bCs/>
                <w:lang w:eastAsia="zh-TW"/>
              </w:rPr>
              <w:t>QC[11]</w:t>
            </w:r>
            <w:r w:rsidRPr="001B4EA1">
              <w:rPr>
                <w:b/>
                <w:bCs/>
                <w:vertAlign w:val="superscript"/>
                <w:lang w:eastAsia="zh-TW"/>
              </w:rPr>
              <w:t>2</w:t>
            </w:r>
            <w:r>
              <w:rPr>
                <w:b/>
                <w:bCs/>
                <w:lang w:eastAsia="zh-TW"/>
              </w:rPr>
              <w:t>, E[14]</w:t>
            </w:r>
          </w:p>
          <w:p w14:paraId="1E852108" w14:textId="77777777" w:rsidR="00D80A79" w:rsidRDefault="00D80A79" w:rsidP="00F80CE9">
            <w:pPr>
              <w:contextualSpacing/>
              <w:rPr>
                <w:b/>
                <w:bCs/>
                <w:lang w:eastAsia="zh-TW"/>
              </w:rPr>
            </w:pPr>
            <w:r>
              <w:rPr>
                <w:b/>
                <w:bCs/>
                <w:lang w:eastAsia="zh-TW"/>
              </w:rPr>
              <w:t>5, I[10]</w:t>
            </w:r>
          </w:p>
          <w:p w14:paraId="7450F5BD" w14:textId="77777777" w:rsidR="00D80A79" w:rsidRDefault="00D80A79" w:rsidP="00F80CE9">
            <w:pPr>
              <w:contextualSpacing/>
              <w:rPr>
                <w:b/>
                <w:bCs/>
                <w:lang w:eastAsia="zh-TW"/>
              </w:rPr>
            </w:pPr>
            <w:r>
              <w:rPr>
                <w:b/>
                <w:bCs/>
                <w:lang w:eastAsia="zh-TW"/>
              </w:rPr>
              <w:t>5.5, SS[7]</w:t>
            </w:r>
          </w:p>
          <w:p w14:paraId="60F03896" w14:textId="77777777" w:rsidR="00D80A79" w:rsidRPr="00622528" w:rsidRDefault="00D80A79" w:rsidP="00F80CE9">
            <w:pPr>
              <w:contextualSpacing/>
              <w:rPr>
                <w:b/>
                <w:bCs/>
              </w:rPr>
            </w:pPr>
            <w:r>
              <w:rPr>
                <w:b/>
                <w:bCs/>
                <w:lang w:eastAsia="zh-TW"/>
              </w:rPr>
              <w:t>6, MTK[3], HW[8]</w:t>
            </w:r>
          </w:p>
          <w:p w14:paraId="7AB7C61A" w14:textId="77777777" w:rsidR="00D80A79" w:rsidRPr="00622528" w:rsidRDefault="00D80A79" w:rsidP="00F80CE9">
            <w:pPr>
              <w:contextualSpacing/>
              <w:rPr>
                <w:b/>
                <w:bCs/>
              </w:rPr>
            </w:pPr>
          </w:p>
        </w:tc>
        <w:tc>
          <w:tcPr>
            <w:tcW w:w="2161" w:type="dxa"/>
            <w:tcBorders>
              <w:top w:val="nil"/>
              <w:left w:val="nil"/>
              <w:bottom w:val="single" w:sz="8" w:space="0" w:color="auto"/>
              <w:right w:val="single" w:sz="8" w:space="0" w:color="auto"/>
            </w:tcBorders>
            <w:shd w:val="clear" w:color="auto" w:fill="DDEBF7"/>
          </w:tcPr>
          <w:p w14:paraId="7737DE0F" w14:textId="77777777" w:rsidR="00D80A79" w:rsidRPr="00622528" w:rsidRDefault="00D80A79" w:rsidP="00F80CE9">
            <w:pPr>
              <w:contextualSpacing/>
              <w:rPr>
                <w:b/>
                <w:bCs/>
                <w:lang w:eastAsia="zh-TW"/>
              </w:rPr>
            </w:pPr>
            <w:r>
              <w:rPr>
                <w:b/>
                <w:bCs/>
                <w:lang w:eastAsia="zh-TW"/>
              </w:rPr>
              <w:t>12, HW[8]</w:t>
            </w:r>
          </w:p>
        </w:tc>
      </w:tr>
    </w:tbl>
    <w:p w14:paraId="2F0686D4" w14:textId="77777777" w:rsidR="00D80A79" w:rsidRDefault="00D80A79" w:rsidP="00D80A79">
      <w:pPr>
        <w:pStyle w:val="ListParagraph"/>
        <w:numPr>
          <w:ilvl w:val="0"/>
          <w:numId w:val="22"/>
        </w:numPr>
        <w:rPr>
          <w:lang w:eastAsia="ko-KR"/>
        </w:rPr>
      </w:pPr>
      <w:r w:rsidRPr="001B4EA1">
        <w:rPr>
          <w:vertAlign w:val="superscript"/>
          <w:lang w:eastAsia="ko-KR"/>
        </w:rPr>
        <w:t>1</w:t>
      </w:r>
      <w:r w:rsidRPr="003D48F3">
        <w:rPr>
          <w:lang w:eastAsia="ko-KR"/>
        </w:rPr>
        <w:t>If 1</w:t>
      </w:r>
      <w:r w:rsidRPr="001B4EA1">
        <w:rPr>
          <w:vertAlign w:val="superscript"/>
          <w:lang w:eastAsia="ko-KR"/>
        </w:rPr>
        <w:t>st</w:t>
      </w:r>
      <w:r w:rsidRPr="003D48F3">
        <w:rPr>
          <w:lang w:eastAsia="ko-KR"/>
        </w:rPr>
        <w:t xml:space="preserve"> symbol of PUSCH is data-only or FDM data with DMRS, then add 1 symbol to N2 in table.</w:t>
      </w:r>
    </w:p>
    <w:p w14:paraId="286F4DAE" w14:textId="77777777" w:rsidR="00D80A79" w:rsidRPr="001B4EA1" w:rsidRDefault="00D80A79" w:rsidP="00D80A79">
      <w:pPr>
        <w:pStyle w:val="ListParagraph"/>
        <w:numPr>
          <w:ilvl w:val="0"/>
          <w:numId w:val="22"/>
        </w:numPr>
        <w:rPr>
          <w:lang w:val="en-GB"/>
        </w:rPr>
      </w:pPr>
      <w:r w:rsidRPr="001B4EA1">
        <w:rPr>
          <w:vertAlign w:val="superscript"/>
          <w:lang w:eastAsia="ko-KR"/>
        </w:rPr>
        <w:t>2</w:t>
      </w:r>
      <w:r w:rsidRPr="001B4EA1">
        <w:rPr>
          <w:lang w:val="en-GB"/>
        </w:rPr>
        <w:t>Qualcomm indicated range for discussion but still prefers smallest value.</w:t>
      </w:r>
    </w:p>
    <w:p w14:paraId="5103DDCF" w14:textId="5EB9B8BF" w:rsidR="00D80A79" w:rsidRDefault="00D80A79" w:rsidP="00D80A79">
      <w:pPr>
        <w:pStyle w:val="ListParagraph"/>
        <w:numPr>
          <w:ilvl w:val="0"/>
          <w:numId w:val="22"/>
        </w:numPr>
        <w:rPr>
          <w:lang w:eastAsia="ko-KR"/>
        </w:rPr>
      </w:pPr>
      <w:r w:rsidRPr="001B4EA1">
        <w:rPr>
          <w:vertAlign w:val="superscript"/>
          <w:lang w:eastAsia="ko-KR"/>
        </w:rPr>
        <w:t>3</w:t>
      </w:r>
      <w:r>
        <w:rPr>
          <w:lang w:eastAsia="ko-KR"/>
        </w:rPr>
        <w:t>Ericsson communicated offline for a desire to have smaller N1 for distributed DMRS case.</w:t>
      </w:r>
    </w:p>
    <w:p w14:paraId="15F14E3B" w14:textId="6B0C6815" w:rsidR="00D80A79" w:rsidRDefault="00D80A79" w:rsidP="00D80A79">
      <w:pPr>
        <w:rPr>
          <w:lang w:eastAsia="ko-KR"/>
        </w:rPr>
      </w:pPr>
    </w:p>
    <w:p w14:paraId="5601E417" w14:textId="2B73FA15" w:rsidR="00C4509A" w:rsidRDefault="00C4509A" w:rsidP="00D80A79">
      <w:pPr>
        <w:rPr>
          <w:lang w:eastAsia="ko-KR"/>
        </w:rPr>
      </w:pPr>
      <w:r>
        <w:rPr>
          <w:lang w:eastAsia="ko-KR"/>
        </w:rPr>
        <w:t>The following conclusion was captured from RAN1 #92bis [3] as a result of the discussions.</w:t>
      </w:r>
    </w:p>
    <w:p w14:paraId="289E5E06" w14:textId="77777777" w:rsidR="00C4509A" w:rsidRPr="005A367B" w:rsidRDefault="00C4509A" w:rsidP="00C4509A">
      <w:pPr>
        <w:rPr>
          <w:b/>
          <w:lang w:eastAsia="x-none"/>
        </w:rPr>
      </w:pPr>
      <w:r w:rsidRPr="005A367B">
        <w:rPr>
          <w:b/>
          <w:u w:val="single"/>
          <w:lang w:eastAsia="x-none"/>
        </w:rPr>
        <w:t>Conclusion</w:t>
      </w:r>
      <w:r>
        <w:rPr>
          <w:b/>
          <w:lang w:eastAsia="x-none"/>
        </w:rPr>
        <w:t>:</w:t>
      </w:r>
    </w:p>
    <w:p w14:paraId="5E89DFCC" w14:textId="77777777" w:rsidR="00C4509A" w:rsidRPr="005A367B" w:rsidRDefault="00C4509A" w:rsidP="00C4509A">
      <w:r w:rsidRPr="005A367B">
        <w:t>At least for the following conditions below, the processing times listed in Table 2 have been considered as potential candidates for specification of Capability #2, although there has been no conclusion on the final value.</w:t>
      </w:r>
    </w:p>
    <w:p w14:paraId="6A5B8A38" w14:textId="77777777" w:rsidR="00C4509A" w:rsidRPr="005A367B" w:rsidRDefault="00C4509A" w:rsidP="00C4509A">
      <w:pPr>
        <w:pStyle w:val="ListParagraph"/>
        <w:numPr>
          <w:ilvl w:val="0"/>
          <w:numId w:val="29"/>
        </w:numPr>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54D282E0" w14:textId="77777777" w:rsidR="00C4509A" w:rsidRPr="005A367B" w:rsidRDefault="00C4509A" w:rsidP="00C4509A">
      <w:pPr>
        <w:pStyle w:val="ListParagraph"/>
        <w:numPr>
          <w:ilvl w:val="0"/>
          <w:numId w:val="29"/>
        </w:numPr>
        <w:rPr>
          <w:rFonts w:ascii="Times New Roman" w:hAnsi="Times New Roman"/>
          <w:szCs w:val="20"/>
        </w:rPr>
      </w:pPr>
      <w:r w:rsidRPr="005A367B">
        <w:rPr>
          <w:rFonts w:ascii="Times New Roman" w:hAnsi="Times New Roman"/>
          <w:szCs w:val="20"/>
        </w:rPr>
        <w:t>Case 1-1: PDCCH monitoring on up to three OFDM symbols at the beginning of a slot</w:t>
      </w:r>
    </w:p>
    <w:p w14:paraId="2AF3A0DF" w14:textId="77777777" w:rsidR="00C4509A" w:rsidRPr="005A367B" w:rsidRDefault="00C4509A" w:rsidP="00C4509A">
      <w:pPr>
        <w:pStyle w:val="ListParagraph"/>
        <w:numPr>
          <w:ilvl w:val="0"/>
          <w:numId w:val="29"/>
        </w:numPr>
        <w:rPr>
          <w:rFonts w:ascii="Times New Roman" w:hAnsi="Times New Roman"/>
          <w:szCs w:val="20"/>
        </w:rPr>
      </w:pPr>
      <w:r w:rsidRPr="005A367B">
        <w:rPr>
          <w:rFonts w:ascii="Times New Roman" w:hAnsi="Times New Roman"/>
          <w:szCs w:val="20"/>
        </w:rPr>
        <w:t>PDSCH allocation with at least 7 symbols is supported</w:t>
      </w:r>
    </w:p>
    <w:p w14:paraId="5F6F4827" w14:textId="77777777" w:rsidR="00C4509A" w:rsidRPr="005A367B" w:rsidRDefault="00C4509A" w:rsidP="00C4509A">
      <w:pPr>
        <w:pStyle w:val="ListParagraph"/>
        <w:numPr>
          <w:ilvl w:val="0"/>
          <w:numId w:val="29"/>
        </w:numPr>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4B2FE266" w14:textId="77777777" w:rsidR="00C4509A" w:rsidRPr="005A367B" w:rsidRDefault="00C4509A" w:rsidP="00C4509A">
      <w:pPr>
        <w:pStyle w:val="ListParagraph"/>
        <w:numPr>
          <w:ilvl w:val="1"/>
          <w:numId w:val="29"/>
        </w:numPr>
        <w:rPr>
          <w:rFonts w:ascii="Times New Roman" w:hAnsi="Times New Roman"/>
          <w:szCs w:val="20"/>
        </w:rPr>
      </w:pPr>
      <w:r w:rsidRPr="005A367B">
        <w:rPr>
          <w:rFonts w:ascii="Times New Roman" w:hAnsi="Times New Roman"/>
          <w:szCs w:val="20"/>
        </w:rPr>
        <w:t>FFS: More than one PDSCH and/or PUSCH case</w:t>
      </w:r>
    </w:p>
    <w:p w14:paraId="070D41EB" w14:textId="77777777" w:rsidR="00C4509A" w:rsidRPr="005A367B" w:rsidRDefault="00C4509A" w:rsidP="00C4509A">
      <w:pPr>
        <w:pStyle w:val="ListParagraph"/>
        <w:numPr>
          <w:ilvl w:val="0"/>
          <w:numId w:val="29"/>
        </w:numPr>
        <w:rPr>
          <w:rFonts w:ascii="Times New Roman" w:hAnsi="Times New Roman"/>
          <w:b/>
          <w:szCs w:val="20"/>
          <w:u w:val="single"/>
        </w:rPr>
      </w:pPr>
      <w:r w:rsidRPr="005A367B">
        <w:rPr>
          <w:rFonts w:ascii="Times New Roman" w:hAnsi="Times New Roman"/>
          <w:szCs w:val="20"/>
          <w:lang w:eastAsia="ko-KR"/>
        </w:rPr>
        <w:t>Single CC</w:t>
      </w:r>
    </w:p>
    <w:p w14:paraId="22A68633" w14:textId="77777777" w:rsidR="00C4509A" w:rsidRPr="005A367B" w:rsidRDefault="00C4509A" w:rsidP="00C4509A">
      <w:pPr>
        <w:pStyle w:val="ListParagraph"/>
        <w:numPr>
          <w:ilvl w:val="1"/>
          <w:numId w:val="29"/>
        </w:numPr>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9772459" w14:textId="77777777" w:rsidR="00C4509A" w:rsidRPr="005A367B" w:rsidRDefault="00C4509A" w:rsidP="00C4509A">
      <w:pPr>
        <w:pStyle w:val="ListParagraph"/>
        <w:numPr>
          <w:ilvl w:val="0"/>
          <w:numId w:val="29"/>
        </w:numPr>
        <w:rPr>
          <w:rFonts w:ascii="Times New Roman" w:hAnsi="Times New Roman"/>
          <w:szCs w:val="20"/>
        </w:rPr>
      </w:pPr>
      <w:r w:rsidRPr="005A367B">
        <w:rPr>
          <w:rFonts w:ascii="Times New Roman" w:hAnsi="Times New Roman"/>
          <w:szCs w:val="20"/>
        </w:rPr>
        <w:t>For C-RNTI only</w:t>
      </w:r>
    </w:p>
    <w:p w14:paraId="1ABA51A9" w14:textId="77777777" w:rsidR="00C4509A" w:rsidRPr="005A367B" w:rsidRDefault="00C4509A" w:rsidP="00C4509A">
      <w:pPr>
        <w:pStyle w:val="ListParagraph"/>
        <w:numPr>
          <w:ilvl w:val="1"/>
          <w:numId w:val="29"/>
        </w:numPr>
        <w:rPr>
          <w:rFonts w:ascii="Times New Roman" w:hAnsi="Times New Roman"/>
          <w:szCs w:val="20"/>
        </w:rPr>
      </w:pPr>
      <w:r w:rsidRPr="005A367B">
        <w:rPr>
          <w:rFonts w:ascii="Times New Roman" w:hAnsi="Times New Roman"/>
          <w:szCs w:val="20"/>
        </w:rPr>
        <w:t>FFS: also applicable to the cases when C-RNTI and with other broadcast RNTIs are processed simultaneously by the UE</w:t>
      </w:r>
    </w:p>
    <w:p w14:paraId="78DB8660" w14:textId="77777777" w:rsidR="00C4509A" w:rsidRPr="00400263" w:rsidRDefault="00C4509A" w:rsidP="00C4509A">
      <w:pPr>
        <w:pStyle w:val="ListParagraph"/>
        <w:numPr>
          <w:ilvl w:val="0"/>
          <w:numId w:val="29"/>
        </w:numPr>
        <w:rPr>
          <w:rFonts w:ascii="Times New Roman" w:hAnsi="Times New Roman"/>
          <w:szCs w:val="20"/>
        </w:rPr>
      </w:pPr>
      <w:r w:rsidRPr="00400263">
        <w:rPr>
          <w:rFonts w:ascii="Times New Roman" w:hAnsi="Times New Roman"/>
          <w:szCs w:val="20"/>
        </w:rPr>
        <w:t>FFS: whether Capability #2 relaxation is applied dynamically depending on conditions</w:t>
      </w:r>
    </w:p>
    <w:p w14:paraId="18BF03BE" w14:textId="77777777" w:rsidR="00C4509A" w:rsidRPr="00400263" w:rsidRDefault="00C4509A" w:rsidP="00C4509A">
      <w:pPr>
        <w:pStyle w:val="ListParagraph"/>
        <w:numPr>
          <w:ilvl w:val="0"/>
          <w:numId w:val="29"/>
        </w:numPr>
        <w:rPr>
          <w:rFonts w:ascii="Times New Roman" w:hAnsi="Times New Roman"/>
          <w:szCs w:val="20"/>
        </w:rPr>
      </w:pPr>
      <w:r w:rsidRPr="00400263">
        <w:rPr>
          <w:rFonts w:ascii="Times New Roman" w:hAnsi="Times New Roman"/>
          <w:szCs w:val="20"/>
        </w:rPr>
        <w:t>Note: Companies are also encouraged to provide processing times for 60kHz (FR1)</w:t>
      </w:r>
    </w:p>
    <w:p w14:paraId="72FF5508" w14:textId="77777777" w:rsidR="00C4509A" w:rsidRPr="00400263" w:rsidRDefault="00C4509A" w:rsidP="00C4509A">
      <w:pPr>
        <w:pStyle w:val="ListParagraph"/>
        <w:numPr>
          <w:ilvl w:val="0"/>
          <w:numId w:val="29"/>
        </w:numPr>
        <w:rPr>
          <w:rFonts w:ascii="Times New Roman" w:hAnsi="Times New Roman"/>
          <w:szCs w:val="20"/>
        </w:rPr>
      </w:pPr>
      <w:r w:rsidRPr="00400263">
        <w:rPr>
          <w:rFonts w:ascii="Times New Roman" w:hAnsi="Times New Roman"/>
          <w:szCs w:val="20"/>
        </w:rPr>
        <w:t>Note: Companies are also encouraged to provide conditions under which more aggressive processing times (within the range) could be enabled</w:t>
      </w:r>
    </w:p>
    <w:p w14:paraId="486DF8E9" w14:textId="77777777" w:rsidR="00C4509A" w:rsidRPr="00F85332" w:rsidRDefault="00C4509A" w:rsidP="00C4509A">
      <w:pPr>
        <w:pStyle w:val="ListParagraph"/>
        <w:ind w:left="1520"/>
        <w:rPr>
          <w:rFonts w:ascii="Times New Roman" w:hAnsi="Times New Roman"/>
          <w:szCs w:val="20"/>
        </w:rPr>
      </w:pPr>
    </w:p>
    <w:p w14:paraId="3DF2D6CA" w14:textId="77777777" w:rsidR="00C4509A" w:rsidRDefault="00C4509A" w:rsidP="00C4509A">
      <w:pPr>
        <w:jc w:val="center"/>
        <w:rPr>
          <w:b/>
          <w:bCs/>
          <w:lang w:eastAsia="ko-KR"/>
        </w:rPr>
      </w:pPr>
      <w:r>
        <w:rPr>
          <w:b/>
          <w:bCs/>
          <w:lang w:eastAsia="ko-KR"/>
        </w:rPr>
        <w:t>Table 2. UE Processing Times for Capability #2</w:t>
      </w:r>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C4509A" w14:paraId="5DF2449D" w14:textId="77777777" w:rsidTr="009B6F15">
        <w:trPr>
          <w:trHeight w:val="840"/>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26DC8D" w14:textId="77777777" w:rsidR="00C4509A" w:rsidRPr="005A367B" w:rsidRDefault="00C4509A" w:rsidP="009B6F15">
            <w:pPr>
              <w:pStyle w:val="Comments"/>
              <w:rPr>
                <w:rFonts w:ascii="Times" w:hAnsi="Times"/>
                <w:i w:val="0"/>
              </w:rPr>
            </w:pPr>
            <w:r w:rsidRPr="005A367B">
              <w:rPr>
                <w:i w:val="0"/>
              </w:rPr>
              <w:t>Configuration</w:t>
            </w:r>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5E7C68A" w14:textId="77777777" w:rsidR="00C4509A" w:rsidRPr="005A367B" w:rsidRDefault="00C4509A" w:rsidP="009B6F15">
            <w:pPr>
              <w:pStyle w:val="Comments"/>
              <w:rPr>
                <w:i w:val="0"/>
              </w:rPr>
            </w:pPr>
            <w:r w:rsidRPr="005A367B">
              <w:rPr>
                <w:i w:val="0"/>
              </w:rPr>
              <w:t>HARQ Timing Parameter</w:t>
            </w:r>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7B89A9C" w14:textId="77777777" w:rsidR="00C4509A" w:rsidRPr="005A367B" w:rsidRDefault="00C4509A" w:rsidP="009B6F15">
            <w:pPr>
              <w:pStyle w:val="Comments"/>
              <w:rPr>
                <w:i w:val="0"/>
              </w:rPr>
            </w:pPr>
            <w:r w:rsidRPr="005A367B">
              <w:rPr>
                <w:i w:val="0"/>
              </w:rPr>
              <w:t>Units</w:t>
            </w:r>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01043E3" w14:textId="77777777" w:rsidR="00C4509A" w:rsidRPr="005A367B" w:rsidRDefault="00C4509A" w:rsidP="009B6F15">
            <w:pPr>
              <w:pStyle w:val="Comments"/>
              <w:rPr>
                <w:i w:val="0"/>
              </w:rPr>
            </w:pPr>
            <w:r w:rsidRPr="005A367B">
              <w:rPr>
                <w:i w:val="0"/>
              </w:rPr>
              <w:t>15 KHz SCS</w:t>
            </w:r>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B0946E9" w14:textId="77777777" w:rsidR="00C4509A" w:rsidRPr="005A367B" w:rsidRDefault="00C4509A" w:rsidP="009B6F15">
            <w:pPr>
              <w:pStyle w:val="Comments"/>
              <w:rPr>
                <w:i w:val="0"/>
              </w:rPr>
            </w:pPr>
            <w:r w:rsidRPr="005A367B">
              <w:rPr>
                <w:i w:val="0"/>
              </w:rPr>
              <w:t>30 KHz SCS</w:t>
            </w:r>
          </w:p>
        </w:tc>
      </w:tr>
      <w:tr w:rsidR="00C4509A" w14:paraId="4DEE9EA4" w14:textId="77777777" w:rsidTr="009B6F15">
        <w:trPr>
          <w:trHeight w:val="564"/>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14:paraId="323F317F" w14:textId="77777777" w:rsidR="00C4509A" w:rsidRPr="005A367B" w:rsidRDefault="00C4509A" w:rsidP="009B6F15">
            <w:pPr>
              <w:pStyle w:val="Comments"/>
              <w:rPr>
                <w:bCs/>
                <w:i w:val="0"/>
                <w:color w:val="000000"/>
              </w:rPr>
            </w:pPr>
            <w:r w:rsidRPr="005A367B">
              <w:rPr>
                <w:bCs/>
                <w:i w:val="0"/>
                <w:color w:val="000000"/>
                <w:lang w:eastAsia="zh-TW"/>
              </w:rPr>
              <w:t>Front-loaded DMRS only</w:t>
            </w:r>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14:paraId="3D5AB5A5" w14:textId="77777777" w:rsidR="00C4509A" w:rsidRPr="005A367B" w:rsidRDefault="00C4509A" w:rsidP="009B6F15">
            <w:pPr>
              <w:pStyle w:val="Comments"/>
              <w:rPr>
                <w:i w:val="0"/>
                <w:color w:val="000000"/>
              </w:rPr>
            </w:pPr>
            <w:r w:rsidRPr="005A367B">
              <w:rPr>
                <w:i w:val="0"/>
                <w:color w:val="000000"/>
              </w:rPr>
              <w:t>N1</w:t>
            </w:r>
          </w:p>
        </w:tc>
        <w:tc>
          <w:tcPr>
            <w:tcW w:w="1261" w:type="dxa"/>
            <w:tcBorders>
              <w:top w:val="single" w:sz="8" w:space="0" w:color="auto"/>
              <w:left w:val="nil"/>
              <w:bottom w:val="nil"/>
              <w:right w:val="nil"/>
            </w:tcBorders>
            <w:tcMar>
              <w:top w:w="0" w:type="dxa"/>
              <w:left w:w="108" w:type="dxa"/>
              <w:bottom w:w="0" w:type="dxa"/>
              <w:right w:w="108" w:type="dxa"/>
            </w:tcMar>
            <w:hideMark/>
          </w:tcPr>
          <w:p w14:paraId="5BF752FB" w14:textId="77777777" w:rsidR="00C4509A" w:rsidRPr="005A367B" w:rsidRDefault="00C4509A" w:rsidP="009B6F15">
            <w:pPr>
              <w:pStyle w:val="Comments"/>
              <w:rPr>
                <w:i w:val="0"/>
                <w:color w:val="000000"/>
              </w:rPr>
            </w:pPr>
            <w:r w:rsidRPr="005A367B">
              <w:rPr>
                <w:i w:val="0"/>
                <w:color w:val="000000"/>
              </w:rPr>
              <w:t>Symbols</w:t>
            </w:r>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14:paraId="3A37516F" w14:textId="77777777" w:rsidR="00C4509A" w:rsidRPr="005A367B" w:rsidRDefault="00C4509A" w:rsidP="009B6F15">
            <w:pPr>
              <w:pStyle w:val="Comments"/>
              <w:rPr>
                <w:bCs/>
                <w:i w:val="0"/>
                <w:lang w:eastAsia="zh-TW"/>
              </w:rPr>
            </w:pPr>
            <w:r w:rsidRPr="005A367B">
              <w:rPr>
                <w:bCs/>
                <w:i w:val="0"/>
                <w:lang w:eastAsia="zh-TW"/>
              </w:rPr>
              <w:t>[2.5-4]</w:t>
            </w:r>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73BD887" w14:textId="77777777" w:rsidR="00C4509A" w:rsidRPr="005A367B" w:rsidRDefault="00C4509A" w:rsidP="009B6F15">
            <w:pPr>
              <w:pStyle w:val="Comments"/>
              <w:rPr>
                <w:bCs/>
                <w:i w:val="0"/>
              </w:rPr>
            </w:pPr>
            <w:r w:rsidRPr="005A367B">
              <w:rPr>
                <w:bCs/>
                <w:i w:val="0"/>
                <w:lang w:eastAsia="zh-TW"/>
              </w:rPr>
              <w:t>[2.5-6]</w:t>
            </w:r>
          </w:p>
        </w:tc>
      </w:tr>
      <w:tr w:rsidR="00C4509A" w14:paraId="56364EEC" w14:textId="77777777" w:rsidTr="009B6F15">
        <w:trPr>
          <w:trHeight w:val="638"/>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648CD1F" w14:textId="77777777" w:rsidR="00C4509A" w:rsidRPr="005A367B" w:rsidRDefault="00C4509A" w:rsidP="009B6F15">
            <w:pPr>
              <w:pStyle w:val="Comments"/>
              <w:rPr>
                <w:bCs/>
                <w:i w:val="0"/>
                <w:color w:val="000000"/>
              </w:rPr>
            </w:pPr>
            <w:r w:rsidRPr="005A367B">
              <w:rPr>
                <w:bCs/>
                <w:i w:val="0"/>
                <w:color w:val="000000"/>
                <w:lang w:eastAsia="zh-TW"/>
              </w:rPr>
              <w:t>Frequency-first RE-mapping</w:t>
            </w:r>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1F20C68" w14:textId="77777777" w:rsidR="00C4509A" w:rsidRPr="005A367B" w:rsidRDefault="00C4509A" w:rsidP="009B6F15">
            <w:pPr>
              <w:pStyle w:val="Comments"/>
              <w:rPr>
                <w:i w:val="0"/>
                <w:color w:val="000000"/>
              </w:rPr>
            </w:pPr>
            <w:r w:rsidRPr="005A367B">
              <w:rPr>
                <w:i w:val="0"/>
                <w:color w:val="000000"/>
              </w:rPr>
              <w:t>N2</w:t>
            </w:r>
            <w:r w:rsidRPr="005A367B">
              <w:rPr>
                <w:i w:val="0"/>
                <w:color w:val="000000"/>
                <w:vertAlign w:val="superscript"/>
              </w:rPr>
              <w:t>1</w:t>
            </w:r>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DD2CC11" w14:textId="77777777" w:rsidR="00C4509A" w:rsidRPr="005A367B" w:rsidRDefault="00C4509A" w:rsidP="009B6F15">
            <w:pPr>
              <w:pStyle w:val="Comments"/>
              <w:rPr>
                <w:i w:val="0"/>
                <w:color w:val="000000"/>
              </w:rPr>
            </w:pPr>
            <w:r w:rsidRPr="005A367B">
              <w:rPr>
                <w:i w:val="0"/>
                <w:color w:val="000000"/>
              </w:rPr>
              <w:t>Symbols</w:t>
            </w:r>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AEBA3A9" w14:textId="77777777" w:rsidR="00C4509A" w:rsidRPr="005A367B" w:rsidRDefault="00C4509A" w:rsidP="009B6F15">
            <w:pPr>
              <w:pStyle w:val="Comments"/>
              <w:rPr>
                <w:bCs/>
                <w:i w:val="0"/>
                <w:lang w:eastAsia="zh-TW"/>
              </w:rPr>
            </w:pPr>
            <w:r w:rsidRPr="005A367B">
              <w:rPr>
                <w:bCs/>
                <w:i w:val="0"/>
                <w:lang w:eastAsia="zh-TW"/>
              </w:rPr>
              <w:t>[2.5-6]</w:t>
            </w:r>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CF24B0E" w14:textId="77777777" w:rsidR="00C4509A" w:rsidRPr="005A367B" w:rsidRDefault="00C4509A" w:rsidP="009B6F15">
            <w:pPr>
              <w:pStyle w:val="Comments"/>
              <w:rPr>
                <w:bCs/>
                <w:i w:val="0"/>
              </w:rPr>
            </w:pPr>
            <w:r w:rsidRPr="005A367B">
              <w:rPr>
                <w:bCs/>
                <w:i w:val="0"/>
                <w:lang w:eastAsia="zh-TW"/>
              </w:rPr>
              <w:t>[2.5-6]</w:t>
            </w:r>
          </w:p>
        </w:tc>
      </w:tr>
    </w:tbl>
    <w:p w14:paraId="7C7E90B8" w14:textId="77777777" w:rsidR="00C4509A" w:rsidRDefault="00C4509A" w:rsidP="00C4509A">
      <w:pPr>
        <w:pStyle w:val="ListParagraph"/>
        <w:numPr>
          <w:ilvl w:val="0"/>
          <w:numId w:val="32"/>
        </w:numPr>
        <w:jc w:val="cente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C81103A" w14:textId="77777777" w:rsidR="007D47C2" w:rsidRDefault="007D47C2" w:rsidP="00D80A79">
      <w:pPr>
        <w:rPr>
          <w:lang w:val="en-GB"/>
        </w:rPr>
      </w:pPr>
    </w:p>
    <w:p w14:paraId="54F70B57" w14:textId="19978814" w:rsidR="00D80A79" w:rsidRDefault="008B7BD3" w:rsidP="00D80A79">
      <w:pPr>
        <w:pStyle w:val="Heading1"/>
      </w:pPr>
      <w:r>
        <w:t>Motivation for further c</w:t>
      </w:r>
      <w:r w:rsidR="00D80A79">
        <w:t>onditions</w:t>
      </w:r>
      <w:r>
        <w:t xml:space="preserve"> on Capability #2</w:t>
      </w:r>
    </w:p>
    <w:p w14:paraId="11B8E0CE" w14:textId="04E28FBC" w:rsidR="00235D66" w:rsidRPr="00235D66" w:rsidRDefault="00361B0D" w:rsidP="00235D66">
      <w:pPr>
        <w:pStyle w:val="Heading2"/>
      </w:pPr>
      <w:r>
        <w:t>eMBB self-contained</w:t>
      </w:r>
      <w:r w:rsidR="00D60909">
        <w:t xml:space="preserve"> operation</w:t>
      </w:r>
    </w:p>
    <w:p w14:paraId="552D461B" w14:textId="77777777" w:rsidR="00D80A79" w:rsidRDefault="00D80A79" w:rsidP="00D80A79">
      <w:pPr>
        <w:rPr>
          <w:lang w:val="en-GB"/>
        </w:rPr>
      </w:pPr>
      <w:r>
        <w:rPr>
          <w:lang w:val="en-GB"/>
        </w:rPr>
        <w:t>It is important to provide a value in specification which provides the best system benefit. It is understandable that companies increase the value to provide feasibility, however there are actually two approaches worth considering when relaxing the requirements under which this time is maintained.</w:t>
      </w:r>
    </w:p>
    <w:p w14:paraId="44E76B8D" w14:textId="0F3BDB3B" w:rsidR="00D80A79" w:rsidRDefault="00D80A79" w:rsidP="00D80A79">
      <w:pPr>
        <w:pStyle w:val="ListParagraph"/>
        <w:numPr>
          <w:ilvl w:val="0"/>
          <w:numId w:val="23"/>
        </w:numPr>
        <w:rPr>
          <w:lang w:val="en-GB"/>
        </w:rPr>
      </w:pPr>
      <w:r>
        <w:rPr>
          <w:lang w:val="en-GB"/>
        </w:rPr>
        <w:lastRenderedPageBreak/>
        <w:t xml:space="preserve">Option 1: Select a larger processing time to benefit the worst-case </w:t>
      </w:r>
      <w:r w:rsidR="003644EF">
        <w:rPr>
          <w:lang w:val="en-GB"/>
        </w:rPr>
        <w:t>peak workload</w:t>
      </w:r>
    </w:p>
    <w:p w14:paraId="284DFEC7" w14:textId="7F7C2CAF" w:rsidR="004900DB" w:rsidRDefault="00D80A79" w:rsidP="00D80A79">
      <w:pPr>
        <w:pStyle w:val="ListParagraph"/>
        <w:numPr>
          <w:ilvl w:val="0"/>
          <w:numId w:val="23"/>
        </w:numPr>
        <w:rPr>
          <w:lang w:val="en-GB"/>
        </w:rPr>
      </w:pPr>
      <w:r>
        <w:rPr>
          <w:lang w:val="en-GB"/>
        </w:rPr>
        <w:t xml:space="preserve">Option 2: Select a smaller processing time but </w:t>
      </w:r>
      <w:r w:rsidR="003267E1">
        <w:rPr>
          <w:lang w:val="en-GB"/>
        </w:rPr>
        <w:t xml:space="preserve">add </w:t>
      </w:r>
      <w:r w:rsidR="00EA59B7">
        <w:rPr>
          <w:lang w:val="en-GB"/>
        </w:rPr>
        <w:t xml:space="preserve">constraints to </w:t>
      </w:r>
      <w:r w:rsidR="003267E1">
        <w:rPr>
          <w:lang w:val="en-GB"/>
        </w:rPr>
        <w:t xml:space="preserve">reduce the </w:t>
      </w:r>
      <w:r w:rsidR="00EA59B7">
        <w:rPr>
          <w:lang w:val="en-GB"/>
        </w:rPr>
        <w:t>peak workload</w:t>
      </w:r>
    </w:p>
    <w:p w14:paraId="25DACB61" w14:textId="56A0F4ED" w:rsidR="00EA59B7" w:rsidRDefault="00EA59B7" w:rsidP="00EA59B7">
      <w:pPr>
        <w:rPr>
          <w:lang w:val="en-GB"/>
        </w:rPr>
      </w:pPr>
    </w:p>
    <w:p w14:paraId="77E1115E" w14:textId="4859C8CD" w:rsidR="00EA59B7" w:rsidRDefault="00C754FA" w:rsidP="00EA59B7">
      <w:pPr>
        <w:rPr>
          <w:lang w:val="en-GB"/>
        </w:rPr>
      </w:pPr>
      <w:r>
        <w:rPr>
          <w:lang w:val="en-GB"/>
        </w:rPr>
        <w:t>Let us consider these two options together in the downlink. First, we know that for a given SINR, the throughput approxi</w:t>
      </w:r>
      <w:r w:rsidR="003644EF">
        <w:rPr>
          <w:lang w:val="en-GB"/>
        </w:rPr>
        <w:t>mately follows the relationship</w:t>
      </w:r>
      <w:r>
        <w:rPr>
          <w:lang w:val="en-GB"/>
        </w:rPr>
        <w:t xml:space="preserve"> </w:t>
      </w:r>
    </w:p>
    <w:p w14:paraId="71272DAF" w14:textId="7125B560" w:rsidR="00C754FA" w:rsidRPr="003644EF" w:rsidRDefault="00C754FA" w:rsidP="00EA59B7">
      <w:pPr>
        <w:rPr>
          <w:lang w:val="en-GB"/>
        </w:rPr>
      </w:pPr>
      <m:oMathPara>
        <m:oMath>
          <m:r>
            <w:rPr>
              <w:rFonts w:ascii="Cambria Math" w:hAnsi="Cambria Math"/>
              <w:lang w:val="en-GB"/>
            </w:rPr>
            <m:t>DataRate ~ 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oMath>
      </m:oMathPara>
    </w:p>
    <w:p w14:paraId="75EB4D3F" w14:textId="332E04BA" w:rsidR="003644EF" w:rsidRDefault="003644EF" w:rsidP="00EA59B7">
      <w:pPr>
        <w:rPr>
          <w:lang w:val="en-GB"/>
        </w:rPr>
      </w:pPr>
      <w:r>
        <w:rPr>
          <w:lang w:val="en-GB"/>
        </w:rPr>
        <w:t>The pr</w:t>
      </w:r>
      <w:r w:rsidR="00256FCB">
        <w:rPr>
          <w:lang w:val="en-GB"/>
        </w:rPr>
        <w:t xml:space="preserve">oportionality reflects the effect from </w:t>
      </w:r>
      <w:r>
        <w:rPr>
          <w:lang w:val="en-GB"/>
        </w:rPr>
        <w:t>different overhead</w:t>
      </w:r>
      <w:r w:rsidR="00256FCB">
        <w:rPr>
          <w:lang w:val="en-GB"/>
        </w:rPr>
        <w:t>.</w:t>
      </w:r>
      <w:r>
        <w:rPr>
          <w:lang w:val="en-GB"/>
        </w:rPr>
        <w:t xml:space="preserve"> The critical aspect for determining feasibility of processing time is the </w:t>
      </w:r>
      <w:r w:rsidR="00256FCB">
        <w:rPr>
          <w:lang w:val="en-GB"/>
        </w:rPr>
        <w:t>peak workload, since the UE receiver architecture must be budgeted for this case. Considering that this has an impact on the overhead for self-contained slots (i.e., such that K1=0)</w:t>
      </w:r>
      <w:r w:rsidR="008A66AE">
        <w:rPr>
          <w:lang w:val="en-GB"/>
        </w:rPr>
        <w:t>, we then have an overall data rate for self-contained low-latency operation below.</w:t>
      </w:r>
    </w:p>
    <w:p w14:paraId="3094AF93" w14:textId="77777777" w:rsidR="008A66AE" w:rsidRDefault="008A66AE" w:rsidP="008A66AE">
      <w:pPr>
        <w:rPr>
          <w:lang w:val="en-GB"/>
        </w:rPr>
      </w:pPr>
    </w:p>
    <w:p w14:paraId="0778325C" w14:textId="784C304C" w:rsidR="008A66AE" w:rsidRPr="008A66AE" w:rsidRDefault="001D71F2" w:rsidP="008A66AE">
      <w:pPr>
        <w:rPr>
          <w:lang w:val="en-GB"/>
        </w:rPr>
      </w:pPr>
      <m:oMathPara>
        <m:oMath>
          <m:sSub>
            <m:sSubPr>
              <m:ctrlPr>
                <w:rPr>
                  <w:rFonts w:ascii="Cambria Math" w:hAnsi="Cambria Math"/>
                  <w:i/>
                  <w:lang w:val="en-GB"/>
                </w:rPr>
              </m:ctrlPr>
            </m:sSubPr>
            <m:e>
              <m:r>
                <w:rPr>
                  <w:rFonts w:ascii="Cambria Math" w:hAnsi="Cambria Math"/>
                  <w:lang w:val="en-GB"/>
                </w:rPr>
                <m:t>DataRate</m:t>
              </m:r>
            </m:e>
            <m:sub>
              <m:r>
                <m:rPr>
                  <m:sty m:val="p"/>
                </m:rPr>
                <w:rPr>
                  <w:rFonts w:ascii="Cambria Math" w:hAnsi="Cambria Math"/>
                  <w:lang w:val="en-GB"/>
                </w:rPr>
                <m:t>self-contained</m:t>
              </m:r>
            </m:sub>
          </m:sSub>
          <m:r>
            <w:rPr>
              <w:rFonts w:ascii="Cambria Math" w:hAnsi="Cambria Math"/>
              <w:lang w:val="en-GB"/>
            </w:rPr>
            <m:t>=</m:t>
          </m:r>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λ</m:t>
                  </m:r>
                </m:e>
                <m:sub>
                  <m:r>
                    <m:rPr>
                      <m:sty m:val="p"/>
                    </m:rPr>
                    <w:rPr>
                      <w:rFonts w:ascii="Cambria Math" w:hAnsi="Cambria Math"/>
                      <w:lang w:val="en-GB"/>
                    </w:rPr>
                    <m:t>OH</m:t>
                  </m:r>
                </m:sub>
              </m:sSub>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peak-workload</m:t>
                  </m:r>
                </m:sub>
              </m:sSub>
            </m:e>
          </m:d>
          <m:r>
            <w:rPr>
              <w:rFonts w:ascii="Cambria Math" w:hAnsi="Cambria Math"/>
              <w:lang w:val="en-GB"/>
            </w:rPr>
            <m:t>,</m:t>
          </m:r>
        </m:oMath>
      </m:oMathPara>
    </w:p>
    <w:p w14:paraId="1DE5C43B" w14:textId="61A227C7" w:rsidR="008A66AE" w:rsidRDefault="008A66AE" w:rsidP="008A66AE">
      <w:pPr>
        <w:rPr>
          <w:lang w:val="en-GB"/>
        </w:rPr>
      </w:pPr>
      <w:r>
        <w:rPr>
          <w:lang w:val="en-GB"/>
        </w:rPr>
        <w:t xml:space="preserve">where </w:t>
      </w:r>
      <w:r w:rsidR="00F46C10">
        <w:rPr>
          <w:lang w:val="en-GB"/>
        </w:rPr>
        <w:t xml:space="preserve">the overhead fraction depends on the N1 processing time (e.g., 4-symbol N1 with 1-symbol PUCCH would lead to </w:t>
      </w:r>
      <m:oMath>
        <m:sSub>
          <m:sSubPr>
            <m:ctrlPr>
              <w:rPr>
                <w:rFonts w:ascii="Cambria Math" w:hAnsi="Cambria Math"/>
                <w:i/>
                <w:lang w:val="en-GB"/>
              </w:rPr>
            </m:ctrlPr>
          </m:sSubPr>
          <m:e>
            <m:r>
              <w:rPr>
                <w:rFonts w:ascii="Cambria Math" w:hAnsi="Cambria Math"/>
                <w:lang w:val="en-GB"/>
              </w:rPr>
              <m:t>λ</m:t>
            </m:r>
          </m:e>
          <m:sub>
            <m:r>
              <m:rPr>
                <m:sty m:val="p"/>
              </m:rPr>
              <w:rPr>
                <w:rFonts w:ascii="Cambria Math" w:hAnsi="Cambria Math"/>
                <w:lang w:val="en-GB"/>
              </w:rPr>
              <m:t>OH</m:t>
            </m:r>
          </m:sub>
        </m:sSub>
        <m:r>
          <w:rPr>
            <w:rFonts w:ascii="Cambria Math" w:hAnsi="Cambria Math"/>
            <w:lang w:val="en-GB"/>
          </w:rPr>
          <m:t>=5/14</m:t>
        </m:r>
      </m:oMath>
      <w:r w:rsidR="00F46C10">
        <w:rPr>
          <w:lang w:val="en-GB"/>
        </w:rPr>
        <w:t xml:space="preserve">), and the </w:t>
      </w:r>
    </w:p>
    <w:p w14:paraId="1567F7AA" w14:textId="4CE5093C" w:rsidR="008A66AE" w:rsidRDefault="001D71F2" w:rsidP="00EA59B7">
      <w:pPr>
        <w:rPr>
          <w:lang w:val="en-GB"/>
        </w:rPr>
      </w:pPr>
      <m:oMathPara>
        <m:oMath>
          <m:sSub>
            <m:sSubPr>
              <m:ctrlPr>
                <w:rPr>
                  <w:rFonts w:ascii="Cambria Math" w:hAnsi="Cambria Math"/>
                  <w:i/>
                  <w:lang w:val="en-GB"/>
                </w:rPr>
              </m:ctrlPr>
            </m:sSubPr>
            <m:e>
              <m:r>
                <w:rPr>
                  <w:rFonts w:ascii="Cambria Math" w:hAnsi="Cambria Math"/>
                  <w:lang w:val="en-GB"/>
                </w:rPr>
                <m:t>R</m:t>
              </m:r>
            </m:e>
            <m:sub>
              <m:r>
                <m:rPr>
                  <m:sty m:val="p"/>
                </m:rPr>
                <w:rPr>
                  <w:rFonts w:ascii="Cambria Math" w:hAnsi="Cambria Math"/>
                  <w:lang w:val="en-GB"/>
                </w:rPr>
                <m:t>peak-workload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rank</m:t>
              </m:r>
            </m:e>
            <m:sub>
              <m:r>
                <m:rPr>
                  <m:sty m:val="p"/>
                </m:rP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BW</m:t>
              </m:r>
            </m:e>
            <m:sub>
              <m:r>
                <m:rPr>
                  <m:sty m:val="p"/>
                </m:rPr>
                <w:rPr>
                  <w:rFonts w:ascii="Cambria Math" w:hAnsi="Cambria Math"/>
                  <w:lang w:val="en-GB"/>
                </w:rPr>
                <m:t>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m:rPr>
                  <m:sty m:val="p"/>
                </m:rPr>
                <w:rPr>
                  <w:rFonts w:ascii="Cambria Math" w:hAnsi="Cambria Math"/>
                  <w:lang w:val="en-GB"/>
                </w:rPr>
                <m:t>max</m:t>
              </m:r>
            </m:sub>
          </m:sSub>
          <m:r>
            <w:rPr>
              <w:rFonts w:ascii="Cambria Math" w:hAnsi="Cambria Math"/>
              <w:lang w:val="en-GB"/>
            </w:rPr>
            <m:t>.</m:t>
          </m:r>
        </m:oMath>
      </m:oMathPara>
    </w:p>
    <w:p w14:paraId="18A6D8C9" w14:textId="2526D2BF" w:rsidR="00F46C10" w:rsidRDefault="00260489" w:rsidP="00EA59B7">
      <w:pPr>
        <w:rPr>
          <w:lang w:val="en-GB"/>
        </w:rPr>
      </w:pPr>
      <w:r w:rsidRPr="00260489">
        <w:rPr>
          <w:noProof/>
          <w:lang w:val="en-GB"/>
        </w:rPr>
        <mc:AlternateContent>
          <mc:Choice Requires="wps">
            <w:drawing>
              <wp:anchor distT="45720" distB="45720" distL="114300" distR="114300" simplePos="0" relativeHeight="251659264" behindDoc="0" locked="0" layoutInCell="1" allowOverlap="1" wp14:anchorId="3F756E32" wp14:editId="2C481669">
                <wp:simplePos x="0" y="0"/>
                <wp:positionH relativeFrom="margin">
                  <wp:align>left</wp:align>
                </wp:positionH>
                <wp:positionV relativeFrom="paragraph">
                  <wp:posOffset>305435</wp:posOffset>
                </wp:positionV>
                <wp:extent cx="6140450" cy="1406525"/>
                <wp:effectExtent l="0" t="0" r="1270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6525"/>
                        </a:xfrm>
                        <a:prstGeom prst="rect">
                          <a:avLst/>
                        </a:prstGeom>
                        <a:solidFill>
                          <a:srgbClr val="FFFFFF"/>
                        </a:solidFill>
                        <a:ln w="9525">
                          <a:solidFill>
                            <a:srgbClr val="000000"/>
                          </a:solidFill>
                          <a:miter lim="800000"/>
                          <a:headEnd/>
                          <a:tailEnd/>
                        </a:ln>
                      </wps:spPr>
                      <wps:txbx>
                        <w:txbxContent>
                          <w:p w14:paraId="7E57A581" w14:textId="1DA5996A" w:rsidR="009B6F15" w:rsidRPr="00F46C10" w:rsidRDefault="009B6F15" w:rsidP="00260489">
                            <w:pPr>
                              <w:rPr>
                                <w:b/>
                                <w:lang w:val="en-GB"/>
                              </w:rPr>
                            </w:pPr>
                            <w:r w:rsidRPr="00F46C10">
                              <w:rPr>
                                <w:b/>
                                <w:lang w:val="en-GB"/>
                              </w:rPr>
                              <w:t>Option 1:</w:t>
                            </w:r>
                            <w:r>
                              <w:rPr>
                                <w:b/>
                                <w:lang w:val="en-GB"/>
                              </w:rPr>
                              <w:t xml:space="preserve"> worst-case</w:t>
                            </w:r>
                          </w:p>
                          <w:p w14:paraId="03753908" w14:textId="52B83490" w:rsidR="009B6F15" w:rsidRPr="00F46C10" w:rsidRDefault="009B6F15"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1</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319A26D" w14:textId="78DBC2EA" w:rsidR="009B6F15" w:rsidRPr="00F46C10" w:rsidRDefault="009B6F15" w:rsidP="00260489">
                            <w:pPr>
                              <w:rPr>
                                <w:b/>
                                <w:lang w:val="en-GB"/>
                              </w:rPr>
                            </w:pPr>
                            <w:r w:rsidRPr="00F46C10">
                              <w:rPr>
                                <w:b/>
                                <w:lang w:val="en-GB"/>
                              </w:rPr>
                              <w:t xml:space="preserve">Option </w:t>
                            </w:r>
                            <w:r>
                              <w:rPr>
                                <w:b/>
                                <w:lang w:val="en-GB"/>
                              </w:rPr>
                              <w:t>2</w:t>
                            </w:r>
                            <w:r w:rsidRPr="00F46C10">
                              <w:rPr>
                                <w:b/>
                                <w:lang w:val="en-GB"/>
                              </w:rPr>
                              <w:t>:</w:t>
                            </w:r>
                            <w:r>
                              <w:rPr>
                                <w:b/>
                                <w:lang w:val="en-GB"/>
                              </w:rPr>
                              <w:t xml:space="preserve"> best-case with workload-reduction</w:t>
                            </w:r>
                          </w:p>
                          <w:p w14:paraId="2D4E9D07" w14:textId="3C725803" w:rsidR="009B6F15" w:rsidRPr="00260489" w:rsidRDefault="009B6F15"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2</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2</m:t>
                                      </m:r>
                                    </m:sup>
                                  </m:sSubSup>
                                </m:e>
                              </m:d>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756E32" id="_x0000_t202" coordsize="21600,21600" o:spt="202" path="m,l,21600r21600,l21600,xe">
                <v:stroke joinstyle="miter"/>
                <v:path gradientshapeok="t" o:connecttype="rect"/>
              </v:shapetype>
              <v:shape id="Text Box 2" o:spid="_x0000_s1026" type="#_x0000_t202" style="position:absolute;margin-left:0;margin-top:24.05pt;width:483.5pt;height:11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">
                <v:textbox>
                  <w:txbxContent>
                    <w:p w14:paraId="7E57A581" w14:textId="1DA5996A" w:rsidR="009B6F15" w:rsidRPr="00F46C10" w:rsidRDefault="009B6F15" w:rsidP="00260489">
                      <w:pPr>
                        <w:rPr>
                          <w:b/>
                          <w:lang w:val="en-GB"/>
                        </w:rPr>
                      </w:pPr>
                      <w:r w:rsidRPr="00F46C10">
                        <w:rPr>
                          <w:b/>
                          <w:lang w:val="en-GB"/>
                        </w:rPr>
                        <w:t>Option 1:</w:t>
                      </w:r>
                      <w:r>
                        <w:rPr>
                          <w:b/>
                          <w:lang w:val="en-GB"/>
                        </w:rPr>
                        <w:t xml:space="preserve"> worst-case</w:t>
                      </w:r>
                    </w:p>
                    <w:p w14:paraId="03753908" w14:textId="52B83490" w:rsidR="009B6F15" w:rsidRPr="00F46C10" w:rsidRDefault="009B6F15"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1</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319A26D" w14:textId="78DBC2EA" w:rsidR="009B6F15" w:rsidRPr="00F46C10" w:rsidRDefault="009B6F15" w:rsidP="00260489">
                      <w:pPr>
                        <w:rPr>
                          <w:b/>
                          <w:lang w:val="en-GB"/>
                        </w:rPr>
                      </w:pPr>
                      <w:r w:rsidRPr="00F46C10">
                        <w:rPr>
                          <w:b/>
                          <w:lang w:val="en-GB"/>
                        </w:rPr>
                        <w:t xml:space="preserve">Option </w:t>
                      </w:r>
                      <w:r>
                        <w:rPr>
                          <w:b/>
                          <w:lang w:val="en-GB"/>
                        </w:rPr>
                        <w:t>2</w:t>
                      </w:r>
                      <w:r w:rsidRPr="00F46C10">
                        <w:rPr>
                          <w:b/>
                          <w:lang w:val="en-GB"/>
                        </w:rPr>
                        <w:t>:</w:t>
                      </w:r>
                      <w:r>
                        <w:rPr>
                          <w:b/>
                          <w:lang w:val="en-GB"/>
                        </w:rPr>
                        <w:t xml:space="preserve"> best-case with workload-reduction</w:t>
                      </w:r>
                    </w:p>
                    <w:p w14:paraId="2D4E9D07" w14:textId="3C725803" w:rsidR="009B6F15" w:rsidRPr="00260489" w:rsidRDefault="009B6F15" w:rsidP="00260489">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1-</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λ</m:t>
                                </m:r>
                              </m:e>
                              <m:sub>
                                <m:r>
                                  <m:rPr>
                                    <m:sty m:val="b"/>
                                  </m:rPr>
                                  <w:rPr>
                                    <w:rFonts w:ascii="Cambria Math" w:hAnsi="Cambria Math"/>
                                    <w:color w:val="00B0F0"/>
                                    <w:lang w:val="en-GB"/>
                                  </w:rPr>
                                  <m:t>OH</m:t>
                                </m:r>
                              </m:sub>
                              <m:sup>
                                <m:r>
                                  <m:rPr>
                                    <m:sty m:val="b"/>
                                  </m:rPr>
                                  <w:rPr>
                                    <w:rFonts w:ascii="Cambria Math" w:hAnsi="Cambria Math"/>
                                    <w:color w:val="00B0F0"/>
                                    <w:lang w:val="en-GB"/>
                                  </w:rPr>
                                  <m:t>option 2</m:t>
                                </m:r>
                              </m:sup>
                            </m:sSubSup>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2</m:t>
                                </m:r>
                              </m:sup>
                            </m:sSubSup>
                          </m:e>
                        </m:d>
                      </m:oMath>
                    </w:p>
                  </w:txbxContent>
                </v:textbox>
                <w10:wrap type="topAndBottom" anchorx="margin"/>
              </v:shape>
            </w:pict>
          </mc:Fallback>
        </mc:AlternateContent>
      </w:r>
      <w:r w:rsidR="00F46C10">
        <w:rPr>
          <w:lang w:val="en-GB"/>
        </w:rPr>
        <w:t xml:space="preserve">Given this framework, we can then revisit the options and compare </w:t>
      </w:r>
      <w:r>
        <w:rPr>
          <w:lang w:val="en-GB"/>
        </w:rPr>
        <w:t>their</w:t>
      </w:r>
      <w:r w:rsidR="00F46C10">
        <w:rPr>
          <w:lang w:val="en-GB"/>
        </w:rPr>
        <w:t xml:space="preserve"> performance tradeoff</w:t>
      </w:r>
      <w:r>
        <w:rPr>
          <w:lang w:val="en-GB"/>
        </w:rPr>
        <w:t>s.</w:t>
      </w:r>
    </w:p>
    <w:p w14:paraId="14AB9F75" w14:textId="31EC32C4" w:rsidR="00F46C10" w:rsidRDefault="00F46C10" w:rsidP="00EA59B7">
      <w:pPr>
        <w:rPr>
          <w:lang w:val="en-GB"/>
        </w:rPr>
      </w:pPr>
    </w:p>
    <w:p w14:paraId="0561B7DF" w14:textId="2B176E5F" w:rsidR="000A0C63" w:rsidRDefault="00260489" w:rsidP="00EA59B7">
      <w:pPr>
        <w:rPr>
          <w:lang w:val="en-GB"/>
        </w:rPr>
      </w:pPr>
      <w:r>
        <w:rPr>
          <w:lang w:val="en-GB"/>
        </w:rPr>
        <w:t>As an example, suppose that the worst case N1=6 at 30kHz from Table 2</w:t>
      </w:r>
      <w:r w:rsidR="000A0C63">
        <w:rPr>
          <w:lang w:val="en-GB"/>
        </w:rPr>
        <w:t xml:space="preserve"> is due to budgeting for rank-4, 256-QAM, and full BW of 272 RBs by 4 CCs. This option then corresponds to an overhead of 7/14</w:t>
      </w:r>
      <w:r w:rsidR="009A4637">
        <w:rPr>
          <w:lang w:val="en-GB"/>
        </w:rPr>
        <w:t xml:space="preserve"> (processing + 1-symbol PUCCH)</w:t>
      </w:r>
      <w:r w:rsidR="000A0C63">
        <w:rPr>
          <w:lang w:val="en-GB"/>
        </w:rPr>
        <w:t xml:space="preserve">, and we have peak rate for this option as </w:t>
      </w:r>
    </w:p>
    <w:p w14:paraId="4D645B2D" w14:textId="403EE155" w:rsidR="00260489" w:rsidRPr="000A0C63" w:rsidRDefault="001D71F2" w:rsidP="00EA59B7">
      <w:pPr>
        <w:rPr>
          <w:b/>
          <w:color w:val="00B0F0"/>
          <w:sz w:val="22"/>
          <w:szCs w:val="22"/>
          <w:lang w:val="en-GB"/>
        </w:rPr>
      </w:pPr>
      <m:oMathPara>
        <m:oMath>
          <m:sSubSup>
            <m:sSubSupPr>
              <m:ctrlPr>
                <w:rPr>
                  <w:rFonts w:ascii="Cambria Math" w:hAnsi="Cambria Math"/>
                  <w:i/>
                  <w:lang w:val="en-GB"/>
                </w:rPr>
              </m:ctrlPr>
            </m:sSubSupPr>
            <m:e>
              <m:r>
                <w:rPr>
                  <w:rFonts w:ascii="Cambria Math" w:hAnsi="Cambria Math"/>
                  <w:lang w:val="en-GB"/>
                </w:rPr>
                <m:t>PeakRate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sSubSup>
            <m:sSubSupPr>
              <m:ctrlPr>
                <w:rPr>
                  <w:rFonts w:ascii="Cambria Math" w:eastAsia="Calibri" w:hAnsi="Cambria Math"/>
                  <w:b/>
                  <w:i/>
                  <w:color w:val="00B0F0"/>
                  <w:sz w:val="22"/>
                  <w:szCs w:val="22"/>
                  <w:lang w:val="en-GB"/>
                </w:rPr>
              </m:ctrlPr>
            </m:sSubSup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oMath>
      </m:oMathPara>
    </w:p>
    <w:p w14:paraId="47575C1C" w14:textId="2E257165" w:rsidR="000A0C63" w:rsidRDefault="00A97F3F" w:rsidP="00EA59B7">
      <w:pPr>
        <w:rPr>
          <w:lang w:val="en-GB"/>
        </w:rPr>
      </w:pPr>
      <w:r>
        <w:rPr>
          <w:lang w:val="en-GB"/>
        </w:rPr>
        <w:t>N</w:t>
      </w:r>
      <w:r w:rsidR="009A4637">
        <w:rPr>
          <w:lang w:val="en-GB"/>
        </w:rPr>
        <w:t xml:space="preserve">ow suppose we take the best-case N1=2.5 at 30kHz from Table 2, but </w:t>
      </w:r>
      <w:r w:rsidR="009A4637" w:rsidRPr="008019AC">
        <w:rPr>
          <w:i/>
          <w:u w:val="single"/>
          <w:lang w:val="en-GB"/>
        </w:rPr>
        <w:t>restrict the peak workload in this case to match the self-contained peak rate of option 1</w:t>
      </w:r>
      <w:r w:rsidR="009A4637" w:rsidRPr="008019AC">
        <w:rPr>
          <w:u w:val="single"/>
          <w:lang w:val="en-GB"/>
        </w:rPr>
        <w:t>.</w:t>
      </w:r>
      <w:r w:rsidR="009A4637">
        <w:rPr>
          <w:lang w:val="en-GB"/>
        </w:rPr>
        <w:t xml:space="preserve"> That is, the peak-workload is reduced by </w:t>
      </w:r>
      <w:r w:rsidR="006B2D48">
        <w:rPr>
          <w:lang w:val="en-GB"/>
        </w:rPr>
        <w:t>the factor</w:t>
      </w:r>
      <w:r w:rsidR="009A4637">
        <w:rPr>
          <w:lang w:val="en-GB"/>
        </w:rPr>
        <w:t xml:space="preserve"> 7</w:t>
      </w:r>
      <w:r w:rsidR="006B2D48">
        <w:rPr>
          <w:lang w:val="en-GB"/>
        </w:rPr>
        <w:t>/11.5</w:t>
      </w:r>
      <w:r w:rsidR="009A4637">
        <w:rPr>
          <w:lang w:val="en-GB"/>
        </w:rPr>
        <w:t>=</w:t>
      </w:r>
      <w:r w:rsidR="006B2D48">
        <w:rPr>
          <w:lang w:val="en-GB"/>
        </w:rPr>
        <w:t>0.6</w:t>
      </w:r>
      <w:r w:rsidR="004274EE">
        <w:rPr>
          <w:lang w:val="en-GB"/>
        </w:rPr>
        <w:t>1</w:t>
      </w:r>
      <w:r w:rsidR="009A4637">
        <w:rPr>
          <w:lang w:val="en-GB"/>
        </w:rPr>
        <w:t>, which could e.g., be achieved by a rank</w:t>
      </w:r>
      <w:r w:rsidR="006B2D48">
        <w:rPr>
          <w:lang w:val="en-GB"/>
        </w:rPr>
        <w:t xml:space="preserve"> </w:t>
      </w:r>
      <w:r w:rsidR="009A4637">
        <w:rPr>
          <w:lang w:val="en-GB"/>
        </w:rPr>
        <w:t xml:space="preserve">restriction, </w:t>
      </w:r>
      <w:r w:rsidR="00C74B3F">
        <w:rPr>
          <w:lang w:val="en-GB"/>
        </w:rPr>
        <w:t>and/</w:t>
      </w:r>
      <w:r w:rsidR="009A4637">
        <w:rPr>
          <w:lang w:val="en-GB"/>
        </w:rPr>
        <w:t xml:space="preserve">or BW restriction, </w:t>
      </w:r>
      <w:r w:rsidR="00C74B3F">
        <w:rPr>
          <w:lang w:val="en-GB"/>
        </w:rPr>
        <w:t>and/</w:t>
      </w:r>
      <w:r w:rsidR="009A4637">
        <w:rPr>
          <w:lang w:val="en-GB"/>
        </w:rPr>
        <w:t xml:space="preserve">or </w:t>
      </w:r>
      <w:r w:rsidR="006B2D48">
        <w:rPr>
          <w:lang w:val="en-GB"/>
        </w:rPr>
        <w:t xml:space="preserve">a number of </w:t>
      </w:r>
      <w:r w:rsidR="009A4637">
        <w:rPr>
          <w:lang w:val="en-GB"/>
        </w:rPr>
        <w:t>CC restriction, etc.</w:t>
      </w:r>
    </w:p>
    <w:p w14:paraId="43311F86" w14:textId="301D5AE8" w:rsidR="00DB594E" w:rsidRDefault="00A5507F" w:rsidP="00EA59B7">
      <w:pPr>
        <w:rPr>
          <w:lang w:val="en-GB"/>
        </w:rPr>
      </w:pPr>
      <w:r>
        <w:rPr>
          <w:lang w:val="en-GB"/>
        </w:rPr>
        <w:t xml:space="preserve">As a result, the data rates associated with the two options in this example </w:t>
      </w:r>
      <w:r w:rsidR="004274EE">
        <w:rPr>
          <w:lang w:val="en-GB"/>
        </w:rPr>
        <w:t>becomes</w:t>
      </w:r>
      <w:r w:rsidR="00DB594E" w:rsidRPr="00260489">
        <w:rPr>
          <w:noProof/>
          <w:lang w:val="en-GB"/>
        </w:rPr>
        <mc:AlternateContent>
          <mc:Choice Requires="wps">
            <w:drawing>
              <wp:anchor distT="45720" distB="45720" distL="114300" distR="114300" simplePos="0" relativeHeight="251661312" behindDoc="0" locked="0" layoutInCell="1" allowOverlap="1" wp14:anchorId="54D2FBA3" wp14:editId="3D0C6CFD">
                <wp:simplePos x="0" y="0"/>
                <wp:positionH relativeFrom="margin">
                  <wp:posOffset>0</wp:posOffset>
                </wp:positionH>
                <wp:positionV relativeFrom="paragraph">
                  <wp:posOffset>306070</wp:posOffset>
                </wp:positionV>
                <wp:extent cx="6140450" cy="1406525"/>
                <wp:effectExtent l="0" t="0" r="12700"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6525"/>
                        </a:xfrm>
                        <a:prstGeom prst="rect">
                          <a:avLst/>
                        </a:prstGeom>
                        <a:solidFill>
                          <a:srgbClr val="FFFFFF"/>
                        </a:solidFill>
                        <a:ln w="9525">
                          <a:solidFill>
                            <a:srgbClr val="000000"/>
                          </a:solidFill>
                          <a:miter lim="800000"/>
                          <a:headEnd/>
                          <a:tailEnd/>
                        </a:ln>
                      </wps:spPr>
                      <wps:txbx>
                        <w:txbxContent>
                          <w:p w14:paraId="4AEB9B59" w14:textId="77777777" w:rsidR="009B6F15" w:rsidRPr="00F46C10" w:rsidRDefault="009B6F15" w:rsidP="00DB594E">
                            <w:pPr>
                              <w:rPr>
                                <w:b/>
                                <w:lang w:val="en-GB"/>
                              </w:rPr>
                            </w:pPr>
                            <w:r w:rsidRPr="00F46C10">
                              <w:rPr>
                                <w:b/>
                                <w:lang w:val="en-GB"/>
                              </w:rPr>
                              <w:t>Option 1:</w:t>
                            </w:r>
                            <w:r>
                              <w:rPr>
                                <w:b/>
                                <w:lang w:val="en-GB"/>
                              </w:rPr>
                              <w:t xml:space="preserve"> (Example for 30kHz, N1=6)</w:t>
                            </w:r>
                          </w:p>
                          <w:p w14:paraId="4BB38949" w14:textId="77777777" w:rsidR="009B6F15" w:rsidRPr="00F46C10" w:rsidRDefault="009B6F15"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1A69B33" w14:textId="77777777" w:rsidR="009B6F15" w:rsidRPr="00F46C10" w:rsidRDefault="009B6F15" w:rsidP="00DB594E">
                            <w:pPr>
                              <w:rPr>
                                <w:b/>
                                <w:lang w:val="en-GB"/>
                              </w:rPr>
                            </w:pPr>
                            <w:r w:rsidRPr="00F46C10">
                              <w:rPr>
                                <w:b/>
                                <w:lang w:val="en-GB"/>
                              </w:rPr>
                              <w:t xml:space="preserve">Option </w:t>
                            </w:r>
                            <w:r>
                              <w:rPr>
                                <w:b/>
                                <w:lang w:val="en-GB"/>
                              </w:rPr>
                              <w:t>2: (Example for 30kHz, N1=2.5, peak-workload reduced by factor of 0.61 related to Option 1)</w:t>
                            </w:r>
                          </w:p>
                          <w:p w14:paraId="56F23EED" w14:textId="735653E8" w:rsidR="009B6F15" w:rsidRPr="00260489" w:rsidRDefault="009B6F15"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11.5</m:t>
                                      </m:r>
                                    </m:num>
                                    <m:den>
                                      <m:r>
                                        <m:rPr>
                                          <m:sty m:val="bi"/>
                                        </m:rPr>
                                        <w:rPr>
                                          <w:rFonts w:ascii="Cambria Math" w:hAnsi="Cambria Math"/>
                                          <w:color w:val="00B0F0"/>
                                          <w:lang w:val="en-GB"/>
                                        </w:rPr>
                                        <m:t>14</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0.61</m:t>
                                      </m:r>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D2FBA3" id="_x0000_s1027" type="#_x0000_t202" style="position:absolute;margin-left:0;margin-top:24.1pt;width:483.5pt;height:110.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">
                <v:textbox>
                  <w:txbxContent>
                    <w:p w14:paraId="4AEB9B59" w14:textId="77777777" w:rsidR="009B6F15" w:rsidRPr="00F46C10" w:rsidRDefault="009B6F15" w:rsidP="00DB594E">
                      <w:pPr>
                        <w:rPr>
                          <w:b/>
                          <w:lang w:val="en-GB"/>
                        </w:rPr>
                      </w:pPr>
                      <w:r w:rsidRPr="00F46C10">
                        <w:rPr>
                          <w:b/>
                          <w:lang w:val="en-GB"/>
                        </w:rPr>
                        <w:t>Option 1:</w:t>
                      </w:r>
                      <w:r>
                        <w:rPr>
                          <w:b/>
                          <w:lang w:val="en-GB"/>
                        </w:rPr>
                        <w:t xml:space="preserve"> (Example for 30kHz, N1=6)</w:t>
                      </w:r>
                    </w:p>
                    <w:p w14:paraId="4BB38949" w14:textId="77777777" w:rsidR="009B6F15" w:rsidRPr="00F46C10" w:rsidRDefault="009B6F15"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1</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m:t>
                                </m:r>
                              </m:num>
                              <m:den>
                                <m:r>
                                  <m:rPr>
                                    <m:sty m:val="bi"/>
                                  </m:rPr>
                                  <w:rPr>
                                    <w:rFonts w:ascii="Cambria Math" w:hAnsi="Cambria Math"/>
                                    <w:color w:val="00B0F0"/>
                                    <w:lang w:val="en-GB"/>
                                  </w:rPr>
                                  <m:t>2</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p w14:paraId="41A69B33" w14:textId="77777777" w:rsidR="009B6F15" w:rsidRPr="00F46C10" w:rsidRDefault="009B6F15" w:rsidP="00DB594E">
                      <w:pPr>
                        <w:rPr>
                          <w:b/>
                          <w:lang w:val="en-GB"/>
                        </w:rPr>
                      </w:pPr>
                      <w:r w:rsidRPr="00F46C10">
                        <w:rPr>
                          <w:b/>
                          <w:lang w:val="en-GB"/>
                        </w:rPr>
                        <w:t xml:space="preserve">Option </w:t>
                      </w:r>
                      <w:r>
                        <w:rPr>
                          <w:b/>
                          <w:lang w:val="en-GB"/>
                        </w:rPr>
                        <w:t>2: (Example for 30kHz, N1=2.5, peak-workload reduced by factor of 0.61 related to Option 1)</w:t>
                      </w:r>
                    </w:p>
                    <w:p w14:paraId="56F23EED" w14:textId="735653E8" w:rsidR="009B6F15" w:rsidRPr="00260489" w:rsidRDefault="009B6F15" w:rsidP="00DB594E">
                      <w:pPr>
                        <w:ind w:left="360"/>
                        <w:rPr>
                          <w:lang w:val="en-GB"/>
                        </w:rPr>
                      </w:pPr>
                      <w:r w:rsidRPr="00F46C10">
                        <w:rPr>
                          <w:lang w:val="en-GB"/>
                        </w:rPr>
                        <w:t xml:space="preserve"> </w:t>
                      </w:r>
                      <m:oMath>
                        <m:sSubSup>
                          <m:sSubSupPr>
                            <m:ctrlPr>
                              <w:rPr>
                                <w:rFonts w:ascii="Cambria Math" w:eastAsia="Calibri" w:hAnsi="Cambria Math"/>
                                <w:i/>
                                <w:sz w:val="22"/>
                                <w:szCs w:val="22"/>
                                <w:lang w:val="en-GB"/>
                              </w:rPr>
                            </m:ctrlPr>
                          </m:sSubSupPr>
                          <m:e>
                            <m:r>
                              <w:rPr>
                                <w:rFonts w:ascii="Cambria Math" w:hAnsi="Cambria Math"/>
                                <w:lang w:val="en-GB"/>
                              </w:rPr>
                              <m:t>DataRate</m:t>
                            </m:r>
                          </m:e>
                          <m:sub>
                            <m:r>
                              <m:rPr>
                                <m:sty m:val="p"/>
                              </m:rPr>
                              <w:rPr>
                                <w:rFonts w:ascii="Cambria Math" w:hAnsi="Cambria Math"/>
                                <w:lang w:val="en-GB"/>
                              </w:rPr>
                              <m:t>self-contained</m:t>
                            </m:r>
                          </m:sub>
                          <m:sup>
                            <m:r>
                              <m:rPr>
                                <m:sty m:val="p"/>
                              </m:rPr>
                              <w:rPr>
                                <w:rFonts w:ascii="Cambria Math" w:hAnsi="Cambria Math"/>
                                <w:lang w:val="en-GB"/>
                              </w:rPr>
                              <m:t>option 2</m:t>
                            </m:r>
                          </m:sup>
                        </m:sSubSup>
                        <m:r>
                          <w:rPr>
                            <w:rFonts w:ascii="Cambria Math" w:hAnsi="Cambria Math"/>
                            <w:lang w:val="en-GB"/>
                          </w:rPr>
                          <m:t>=</m:t>
                        </m:r>
                        <m:d>
                          <m:dPr>
                            <m:ctrlPr>
                              <w:rPr>
                                <w:rFonts w:ascii="Cambria Math" w:hAnsi="Cambria Math"/>
                                <w:i/>
                                <w:lang w:val="en-GB"/>
                              </w:rPr>
                            </m:ctrlPr>
                          </m:dPr>
                          <m:e>
                            <m:f>
                              <m:fPr>
                                <m:ctrlPr>
                                  <w:rPr>
                                    <w:rFonts w:ascii="Cambria Math" w:hAnsi="Cambria Math"/>
                                    <w:b/>
                                    <w:i/>
                                    <w:color w:val="00B0F0"/>
                                    <w:lang w:val="en-GB"/>
                                  </w:rPr>
                                </m:ctrlPr>
                              </m:fPr>
                              <m:num>
                                <m:r>
                                  <m:rPr>
                                    <m:sty m:val="bi"/>
                                  </m:rPr>
                                  <w:rPr>
                                    <w:rFonts w:ascii="Cambria Math" w:hAnsi="Cambria Math"/>
                                    <w:color w:val="00B0F0"/>
                                    <w:lang w:val="en-GB"/>
                                  </w:rPr>
                                  <m:t>11.5</m:t>
                                </m:r>
                              </m:num>
                              <m:den>
                                <m:r>
                                  <m:rPr>
                                    <m:sty m:val="bi"/>
                                  </m:rPr>
                                  <w:rPr>
                                    <w:rFonts w:ascii="Cambria Math" w:hAnsi="Cambria Math"/>
                                    <w:color w:val="00B0F0"/>
                                    <w:lang w:val="en-GB"/>
                                  </w:rPr>
                                  <m:t>14</m:t>
                                </m:r>
                              </m:den>
                            </m:f>
                          </m:e>
                        </m:d>
                        <m:r>
                          <w:rPr>
                            <w:rFonts w:ascii="Cambria Math" w:hAnsi="Cambria Math"/>
                            <w:lang w:val="en-GB"/>
                          </w:rPr>
                          <m:t xml:space="preserve"> </m:t>
                        </m:r>
                        <m:r>
                          <m:rPr>
                            <m:sty m:val="p"/>
                          </m:rPr>
                          <w:rPr>
                            <w:rFonts w:ascii="Cambria Math" w:hAnsi="Cambria Math"/>
                            <w:lang w:val="en-GB"/>
                          </w:rPr>
                          <m:t>max</m:t>
                        </m:r>
                        <m:d>
                          <m:dPr>
                            <m:begChr m:val="{"/>
                            <m:endChr m:val="}"/>
                            <m:ctrlPr>
                              <w:rPr>
                                <w:rFonts w:ascii="Cambria Math" w:hAnsi="Cambria Math"/>
                                <w:i/>
                                <w:lang w:val="en-GB"/>
                              </w:rPr>
                            </m:ctrlPr>
                          </m:dPr>
                          <m:e>
                            <m:r>
                              <w:rPr>
                                <w:rFonts w:ascii="Cambria Math" w:hAnsi="Cambria Math"/>
                                <w:lang w:val="en-GB"/>
                              </w:rPr>
                              <m:t>rank×BW×</m:t>
                            </m:r>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1+</m:t>
                                </m:r>
                                <m:r>
                                  <m:rPr>
                                    <m:sty m:val="p"/>
                                  </m:rPr>
                                  <w:rPr>
                                    <w:rFonts w:ascii="Cambria Math" w:hAnsi="Cambria Math"/>
                                    <w:lang w:val="en-GB"/>
                                  </w:rPr>
                                  <m:t>SINR</m:t>
                                </m:r>
                              </m:e>
                            </m:d>
                            <m:r>
                              <w:rPr>
                                <w:rFonts w:ascii="Cambria Math" w:hAnsi="Cambria Math"/>
                                <w:lang w:val="en-GB"/>
                              </w:rPr>
                              <m:t>,</m:t>
                            </m:r>
                            <m:r>
                              <m:rPr>
                                <m:sty m:val="bi"/>
                              </m:rPr>
                              <w:rPr>
                                <w:rFonts w:ascii="Cambria Math" w:hAnsi="Cambria Math"/>
                                <w:color w:val="00B0F0"/>
                                <w:lang w:val="en-GB"/>
                              </w:rPr>
                              <m:t xml:space="preserve"> </m:t>
                            </m:r>
                            <m:sSubSup>
                              <m:sSubSupPr>
                                <m:ctrlPr>
                                  <w:rPr>
                                    <w:rFonts w:ascii="Cambria Math" w:eastAsia="Calibri" w:hAnsi="Cambria Math"/>
                                    <w:b/>
                                    <w:i/>
                                    <w:color w:val="00B0F0"/>
                                    <w:sz w:val="22"/>
                                    <w:szCs w:val="22"/>
                                    <w:lang w:val="en-GB"/>
                                  </w:rPr>
                                </m:ctrlPr>
                              </m:sSubSupPr>
                              <m:e>
                                <m:r>
                                  <m:rPr>
                                    <m:sty m:val="bi"/>
                                  </m:rPr>
                                  <w:rPr>
                                    <w:rFonts w:ascii="Cambria Math" w:hAnsi="Cambria Math"/>
                                    <w:color w:val="00B0F0"/>
                                    <w:lang w:val="en-GB"/>
                                  </w:rPr>
                                  <m:t>0.61</m:t>
                                </m:r>
                                <m:r>
                                  <m:rPr>
                                    <m:sty m:val="bi"/>
                                  </m:rPr>
                                  <w:rPr>
                                    <w:rFonts w:ascii="Cambria Math" w:hAnsi="Cambria Math"/>
                                    <w:color w:val="00B0F0"/>
                                    <w:lang w:val="en-GB"/>
                                  </w:rPr>
                                  <m:t>R</m:t>
                                </m:r>
                              </m:e>
                              <m:sub>
                                <m:r>
                                  <m:rPr>
                                    <m:sty m:val="b"/>
                                  </m:rPr>
                                  <w:rPr>
                                    <w:rFonts w:ascii="Cambria Math" w:hAnsi="Cambria Math"/>
                                    <w:color w:val="00B0F0"/>
                                    <w:lang w:val="en-GB"/>
                                  </w:rPr>
                                  <m:t>peak-workload</m:t>
                                </m:r>
                              </m:sub>
                              <m:sup>
                                <m:r>
                                  <m:rPr>
                                    <m:sty m:val="b"/>
                                  </m:rPr>
                                  <w:rPr>
                                    <w:rFonts w:ascii="Cambria Math" w:hAnsi="Cambria Math"/>
                                    <w:color w:val="00B0F0"/>
                                    <w:lang w:val="en-GB"/>
                                  </w:rPr>
                                  <m:t>option 1</m:t>
                                </m:r>
                              </m:sup>
                            </m:sSubSup>
                          </m:e>
                        </m:d>
                      </m:oMath>
                    </w:p>
                  </w:txbxContent>
                </v:textbox>
                <w10:wrap type="topAndBottom" anchorx="margin"/>
              </v:shape>
            </w:pict>
          </mc:Fallback>
        </mc:AlternateContent>
      </w:r>
    </w:p>
    <w:p w14:paraId="1F6E8049" w14:textId="6C98E030" w:rsidR="00A5507F" w:rsidRDefault="00A5507F" w:rsidP="00EA59B7">
      <w:pPr>
        <w:rPr>
          <w:lang w:val="en-GB"/>
        </w:rPr>
      </w:pPr>
    </w:p>
    <w:p w14:paraId="3FDD9456" w14:textId="3B4EA435" w:rsidR="00FA48F2" w:rsidRDefault="00FA48F2" w:rsidP="00EA59B7">
      <w:pPr>
        <w:rPr>
          <w:lang w:val="en-GB"/>
        </w:rPr>
      </w:pPr>
      <w:r>
        <w:rPr>
          <w:lang w:val="en-GB"/>
        </w:rPr>
        <w:t>Note that this limitation is only imposed at the peak-workload. However, whenever the work-load is lower, the ove</w:t>
      </w:r>
      <w:r w:rsidR="00477FF6">
        <w:rPr>
          <w:lang w:val="en-GB"/>
        </w:rPr>
        <w:t xml:space="preserve">rhead term is the dominant term. </w:t>
      </w:r>
      <w:r w:rsidR="00477FF6" w:rsidRPr="00477FF6">
        <w:rPr>
          <w:i/>
          <w:u w:val="single"/>
          <w:lang w:val="en-GB"/>
        </w:rPr>
        <w:t>Therefore, Option 2 actually has the same</w:t>
      </w:r>
      <w:r w:rsidR="00477FF6">
        <w:rPr>
          <w:i/>
          <w:u w:val="single"/>
          <w:lang w:val="en-GB"/>
        </w:rPr>
        <w:t xml:space="preserve"> self-contained</w:t>
      </w:r>
      <w:r w:rsidR="00477FF6" w:rsidRPr="00477FF6">
        <w:rPr>
          <w:i/>
          <w:u w:val="single"/>
          <w:lang w:val="en-GB"/>
        </w:rPr>
        <w:t xml:space="preserve"> peak rate but achieves a higher</w:t>
      </w:r>
      <w:r w:rsidRPr="00477FF6">
        <w:rPr>
          <w:i/>
          <w:u w:val="single"/>
          <w:lang w:val="en-GB"/>
        </w:rPr>
        <w:t xml:space="preserve"> data rate </w:t>
      </w:r>
      <w:r w:rsidR="00477FF6" w:rsidRPr="00477FF6">
        <w:rPr>
          <w:i/>
          <w:u w:val="single"/>
          <w:lang w:val="en-GB"/>
        </w:rPr>
        <w:t>throughout other</w:t>
      </w:r>
      <w:r w:rsidRPr="00477FF6">
        <w:rPr>
          <w:i/>
          <w:u w:val="single"/>
          <w:lang w:val="en-GB"/>
        </w:rPr>
        <w:t xml:space="preserve"> SINRs </w:t>
      </w:r>
      <w:r w:rsidR="00477FF6" w:rsidRPr="00477FF6">
        <w:rPr>
          <w:i/>
          <w:u w:val="single"/>
          <w:lang w:val="en-GB"/>
        </w:rPr>
        <w:t>and is thus</w:t>
      </w:r>
      <w:r w:rsidRPr="00477FF6">
        <w:rPr>
          <w:i/>
          <w:u w:val="single"/>
          <w:lang w:val="en-GB"/>
        </w:rPr>
        <w:t xml:space="preserve"> more efficient.</w:t>
      </w:r>
      <w:r w:rsidR="005D71D0">
        <w:rPr>
          <w:lang w:val="en-GB"/>
        </w:rPr>
        <w:t xml:space="preserve"> This is illustrated in the figure below.</w:t>
      </w:r>
    </w:p>
    <w:p w14:paraId="7FCED39E" w14:textId="77777777" w:rsidR="005D71D0" w:rsidRPr="005D71D0" w:rsidRDefault="005D71D0" w:rsidP="005D71D0">
      <w:pPr>
        <w:keepNext/>
        <w:jc w:val="center"/>
      </w:pPr>
      <w:r w:rsidRPr="005D71D0">
        <w:rPr>
          <w:noProof/>
        </w:rPr>
        <w:drawing>
          <wp:inline distT="0" distB="0" distL="0" distR="0" wp14:anchorId="35C90A37" wp14:editId="29C1F795">
            <wp:extent cx="4572000" cy="3317875"/>
            <wp:effectExtent l="0" t="0" r="0" b="0"/>
            <wp:docPr id="2" name="Chart 2">
              <a:extLst xmlns:a="http://schemas.openxmlformats.org/drawingml/2006/main">
                <a:ext uri="{FF2B5EF4-FFF2-40B4-BE49-F238E27FC236}">
                  <a16:creationId xmlns:a16="http://schemas.microsoft.com/office/drawing/2014/main" id="{BB1499F3-644E-40E9-9D03-4639D58EC6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85E77F" w14:textId="2C44E8C0" w:rsidR="005D71D0" w:rsidRDefault="005D71D0" w:rsidP="005D71D0">
      <w:pPr>
        <w:pStyle w:val="Caption"/>
        <w:jc w:val="center"/>
      </w:pPr>
      <w:r w:rsidRPr="005D71D0">
        <w:t xml:space="preserve">Figure </w:t>
      </w:r>
      <w:r w:rsidR="001D71F2">
        <w:fldChar w:fldCharType="begin"/>
      </w:r>
      <w:r w:rsidR="001D71F2">
        <w:instrText xml:space="preserve"> SEQ Figure \* ARABIC </w:instrText>
      </w:r>
      <w:r w:rsidR="001D71F2">
        <w:fldChar w:fldCharType="separate"/>
      </w:r>
      <w:r w:rsidRPr="005D71D0">
        <w:rPr>
          <w:noProof/>
        </w:rPr>
        <w:t>1</w:t>
      </w:r>
      <w:r w:rsidR="001D71F2">
        <w:rPr>
          <w:noProof/>
        </w:rPr>
        <w:fldChar w:fldCharType="end"/>
      </w:r>
      <w:r w:rsidRPr="005D71D0">
        <w:t>. Illustration of Option 1 vs. 2 Tradeoffs</w:t>
      </w:r>
    </w:p>
    <w:p w14:paraId="6AA1E33E" w14:textId="7E6262C8" w:rsidR="005D71D0" w:rsidRDefault="005D71D0" w:rsidP="005D71D0">
      <w:pPr>
        <w:rPr>
          <w:lang w:val="en-GB"/>
        </w:rPr>
      </w:pPr>
    </w:p>
    <w:p w14:paraId="778698B7" w14:textId="0D004816" w:rsidR="005D71D0" w:rsidRDefault="005D71D0" w:rsidP="005D71D0">
      <w:pPr>
        <w:rPr>
          <w:lang w:val="en-GB"/>
        </w:rPr>
      </w:pPr>
      <w:r>
        <w:rPr>
          <w:lang w:val="en-GB"/>
        </w:rPr>
        <w:t xml:space="preserve">Similar arguments and </w:t>
      </w:r>
      <w:r w:rsidR="00D76F87">
        <w:rPr>
          <w:lang w:val="en-GB"/>
        </w:rPr>
        <w:t>analysis may be extended to N2.</w:t>
      </w:r>
    </w:p>
    <w:p w14:paraId="5EDA2E0F" w14:textId="40DAF6A6" w:rsidR="00D60909" w:rsidRDefault="00D60909" w:rsidP="005D71D0">
      <w:pPr>
        <w:rPr>
          <w:lang w:val="en-GB"/>
        </w:rPr>
      </w:pPr>
      <w:r>
        <w:rPr>
          <w:lang w:val="en-GB"/>
        </w:rPr>
        <w:t>Note that many other use cases and benefits have been identified in the past [7].</w:t>
      </w:r>
    </w:p>
    <w:p w14:paraId="47ACA06B" w14:textId="0F006F17" w:rsidR="009B6F15" w:rsidRPr="0034029A" w:rsidRDefault="009B6F15" w:rsidP="005D71D0">
      <w:pPr>
        <w:rPr>
          <w:i/>
          <w:lang w:val="en-GB"/>
        </w:rPr>
      </w:pPr>
      <w:r w:rsidRPr="0034029A">
        <w:rPr>
          <w:b/>
          <w:u w:val="single"/>
          <w:lang w:val="en-GB"/>
        </w:rPr>
        <w:t>Observation</w:t>
      </w:r>
      <w:r w:rsidR="005B1F0C">
        <w:rPr>
          <w:b/>
          <w:u w:val="single"/>
          <w:lang w:val="en-GB"/>
        </w:rPr>
        <w:t xml:space="preserve"> 1</w:t>
      </w:r>
      <w:r w:rsidRPr="0034029A">
        <w:rPr>
          <w:b/>
          <w:u w:val="single"/>
          <w:lang w:val="en-GB"/>
        </w:rPr>
        <w:t>:</w:t>
      </w:r>
      <w:r>
        <w:rPr>
          <w:b/>
          <w:lang w:val="en-GB"/>
        </w:rPr>
        <w:t xml:space="preserve"> </w:t>
      </w:r>
      <w:r w:rsidRPr="0034029A">
        <w:rPr>
          <w:i/>
          <w:lang w:val="en-GB"/>
        </w:rPr>
        <w:t xml:space="preserve">Self-contained operation for eMBB </w:t>
      </w:r>
      <w:r w:rsidR="0034029A" w:rsidRPr="0034029A">
        <w:rPr>
          <w:i/>
          <w:lang w:val="en-GB"/>
        </w:rPr>
        <w:t>can be better achieved with a lower latency and reduced peak-workload than a higher latency with a higher peak-workload.</w:t>
      </w:r>
    </w:p>
    <w:p w14:paraId="6DE5FCD3" w14:textId="45D67D43" w:rsidR="00193BE6" w:rsidRDefault="00361B0D" w:rsidP="00193BE6">
      <w:pPr>
        <w:pStyle w:val="Heading2"/>
      </w:pPr>
      <w:r>
        <w:t>URLLC t</w:t>
      </w:r>
      <w:r w:rsidR="00193BE6">
        <w:t xml:space="preserve">hroughput, </w:t>
      </w:r>
      <w:r w:rsidR="00DA20DD">
        <w:t xml:space="preserve">average </w:t>
      </w:r>
      <w:r w:rsidR="00193BE6">
        <w:t>delay, and outage capacity</w:t>
      </w:r>
    </w:p>
    <w:p w14:paraId="4CE7FBCB" w14:textId="1579182B" w:rsidR="00B948EF" w:rsidRDefault="00343491" w:rsidP="00B948EF">
      <w:pPr>
        <w:pStyle w:val="Heading3"/>
      </w:pPr>
      <w:r>
        <w:t>Queuing theory</w:t>
      </w:r>
      <w:r w:rsidR="00E42F1F">
        <w:t xml:space="preserve"> analysis</w:t>
      </w:r>
    </w:p>
    <w:p w14:paraId="5F9BBEA7" w14:textId="17F93EDB" w:rsidR="00B948EF" w:rsidRDefault="00B948EF" w:rsidP="00B948EF">
      <w:pPr>
        <w:rPr>
          <w:lang w:val="en-GB"/>
        </w:rPr>
      </w:pPr>
      <w:r>
        <w:rPr>
          <w:lang w:val="en-GB"/>
        </w:rPr>
        <w:t xml:space="preserve">We consider the following cyclic queueing </w:t>
      </w:r>
      <w:r w:rsidR="00745533">
        <w:rPr>
          <w:lang w:val="en-GB"/>
        </w:rPr>
        <w:t>network</w:t>
      </w:r>
      <w:r w:rsidR="0015303C">
        <w:rPr>
          <w:lang w:val="en-GB"/>
        </w:rPr>
        <w:t xml:space="preserve"> in Fig. 2</w:t>
      </w:r>
      <w:r w:rsidR="00745533">
        <w:rPr>
          <w:lang w:val="en-GB"/>
        </w:rPr>
        <w:t xml:space="preserve"> to provide qualitative insights on the impact of</w:t>
      </w:r>
      <w:r w:rsidR="00ED0F7C">
        <w:rPr>
          <w:lang w:val="en-GB"/>
        </w:rPr>
        <w:t xml:space="preserve"> short round-trip-time, as a result of short processing times,</w:t>
      </w:r>
      <w:r w:rsidR="00745533">
        <w:rPr>
          <w:lang w:val="en-GB"/>
        </w:rPr>
        <w:t xml:space="preserve"> on the URLLC performance.</w:t>
      </w:r>
    </w:p>
    <w:p w14:paraId="2038C33B" w14:textId="358F9748" w:rsidR="00852E4A" w:rsidRDefault="001633A1" w:rsidP="00852E4A">
      <w:pPr>
        <w:jc w:val="center"/>
        <w:rPr>
          <w:lang w:val="en-GB"/>
        </w:rPr>
      </w:pPr>
      <w:r>
        <w:rPr>
          <w:noProof/>
          <w:lang w:val="en-GB"/>
        </w:rPr>
        <w:drawing>
          <wp:inline distT="0" distB="0" distL="0" distR="0" wp14:anchorId="7EBF4128" wp14:editId="08724A00">
            <wp:extent cx="3684896" cy="101498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136" cy="1028269"/>
                    </a:xfrm>
                    <a:prstGeom prst="rect">
                      <a:avLst/>
                    </a:prstGeom>
                    <a:noFill/>
                  </pic:spPr>
                </pic:pic>
              </a:graphicData>
            </a:graphic>
          </wp:inline>
        </w:drawing>
      </w:r>
    </w:p>
    <w:p w14:paraId="61023A0C" w14:textId="6D8FAB3B" w:rsidR="00C71333" w:rsidRPr="00C66FCB" w:rsidRDefault="00852E4A" w:rsidP="00C66FCB">
      <w:pPr>
        <w:pStyle w:val="Caption"/>
        <w:jc w:val="center"/>
        <w:rPr>
          <w:lang w:val="en-GB"/>
        </w:rPr>
      </w:pPr>
      <w:r w:rsidRPr="00C66FCB">
        <w:rPr>
          <w:lang w:val="en-GB"/>
        </w:rPr>
        <w:t xml:space="preserve">Figure 2. </w:t>
      </w:r>
      <w:r w:rsidR="00915E12" w:rsidRPr="00C66FCB">
        <w:rPr>
          <w:lang w:val="en-GB"/>
        </w:rPr>
        <w:t>A c</w:t>
      </w:r>
      <w:r w:rsidRPr="00C66FCB">
        <w:rPr>
          <w:lang w:val="en-GB"/>
        </w:rPr>
        <w:t>yclic M/M/1 queue</w:t>
      </w:r>
      <w:r w:rsidR="00542178" w:rsidRPr="00C66FCB">
        <w:rPr>
          <w:lang w:val="en-GB"/>
        </w:rPr>
        <w:t>.</w:t>
      </w:r>
    </w:p>
    <w:p w14:paraId="46BC84E9" w14:textId="1EB0A74F" w:rsidR="00CC7F1F" w:rsidRPr="00A9475F" w:rsidRDefault="00F344C1" w:rsidP="00C71333">
      <w:pPr>
        <w:rPr>
          <w:lang w:val="en-GB"/>
        </w:rPr>
      </w:pPr>
      <w:r>
        <w:rPr>
          <w:lang w:val="en-GB"/>
        </w:rPr>
        <w:t>Poisson traffic enters the system (e.g., DL traffic arrives at the gNB)</w:t>
      </w:r>
      <w:r w:rsidR="00AA3FAD">
        <w:rPr>
          <w:lang w:val="en-GB"/>
        </w:rPr>
        <w:t xml:space="preserve"> and awaits in the queue for service. </w:t>
      </w:r>
      <w:r w:rsidR="00176C73">
        <w:rPr>
          <w:lang w:val="en-GB"/>
        </w:rPr>
        <w:t xml:space="preserve">Packets </w:t>
      </w:r>
      <w:r w:rsidR="001633A1">
        <w:rPr>
          <w:lang w:val="en-GB"/>
        </w:rPr>
        <w:t xml:space="preserve">are processed </w:t>
      </w:r>
      <w:r w:rsidR="00B6446F">
        <w:rPr>
          <w:lang w:val="en-GB"/>
        </w:rPr>
        <w:t xml:space="preserve">in the first-in-first-out fashion </w:t>
      </w:r>
      <w:r w:rsidR="001633A1">
        <w:rPr>
          <w:lang w:val="en-GB"/>
        </w:rPr>
        <w:t>in the “server”</w:t>
      </w:r>
      <w:r w:rsidR="00E4615F">
        <w:rPr>
          <w:lang w:val="en-GB"/>
        </w:rPr>
        <w:t xml:space="preserve">, and leave the “server” after time duration T, </w:t>
      </w:r>
      <w:r w:rsidR="001633A1">
        <w:rPr>
          <w:lang w:val="en-GB"/>
        </w:rPr>
        <w:t>which captures the</w:t>
      </w:r>
      <w:r w:rsidR="00F646BD">
        <w:rPr>
          <w:lang w:val="en-GB"/>
        </w:rPr>
        <w:t xml:space="preserve"> </w:t>
      </w:r>
      <w:r w:rsidR="00F646BD">
        <w:rPr>
          <w:lang w:val="en-GB"/>
        </w:rPr>
        <w:lastRenderedPageBreak/>
        <w:t>propagation delay as well as</w:t>
      </w:r>
      <w:r w:rsidR="00020621">
        <w:rPr>
          <w:lang w:val="en-GB"/>
        </w:rPr>
        <w:t xml:space="preserve"> UE and</w:t>
      </w:r>
      <w:r w:rsidR="001633A1">
        <w:rPr>
          <w:lang w:val="en-GB"/>
        </w:rPr>
        <w:t xml:space="preserve"> gNB processing times. </w:t>
      </w:r>
      <w:r w:rsidR="006471C1">
        <w:rPr>
          <w:lang w:val="en-GB"/>
        </w:rPr>
        <w:t>With probability BLER</w:t>
      </w:r>
      <w:r w:rsidR="00CC7F1F">
        <w:rPr>
          <w:lang w:val="en-GB"/>
        </w:rPr>
        <w:t xml:space="preserve"> (e.g., 1</w:t>
      </w:r>
      <w:r w:rsidR="00EB70AD">
        <w:rPr>
          <w:lang w:val="en-GB"/>
        </w:rPr>
        <w:t>0</w:t>
      </w:r>
      <w:r w:rsidR="00CC7F1F">
        <w:rPr>
          <w:lang w:val="en-GB"/>
        </w:rPr>
        <w:t>%</w:t>
      </w:r>
      <w:r w:rsidR="00EB70AD">
        <w:rPr>
          <w:lang w:val="en-GB"/>
        </w:rPr>
        <w:t xml:space="preserve"> or 1e-5</w:t>
      </w:r>
      <w:r w:rsidR="00CC7F1F">
        <w:rPr>
          <w:lang w:val="en-GB"/>
        </w:rPr>
        <w:t>)</w:t>
      </w:r>
      <w:r w:rsidR="006471C1">
        <w:rPr>
          <w:lang w:val="en-GB"/>
        </w:rPr>
        <w:t xml:space="preserve">, the packet </w:t>
      </w:r>
      <w:r w:rsidR="006D6F84">
        <w:rPr>
          <w:lang w:val="en-GB"/>
        </w:rPr>
        <w:t xml:space="preserve">is not decoded and </w:t>
      </w:r>
      <w:r w:rsidR="00236E2E">
        <w:rPr>
          <w:lang w:val="en-GB"/>
        </w:rPr>
        <w:t>rejoin</w:t>
      </w:r>
      <w:r w:rsidR="00186A42">
        <w:rPr>
          <w:lang w:val="en-GB"/>
        </w:rPr>
        <w:t>s</w:t>
      </w:r>
      <w:r w:rsidR="00236D3D">
        <w:rPr>
          <w:lang w:val="en-GB"/>
        </w:rPr>
        <w:t xml:space="preserve"> the queue awaiting</w:t>
      </w:r>
      <w:r w:rsidR="00236E2E">
        <w:rPr>
          <w:lang w:val="en-GB"/>
        </w:rPr>
        <w:t xml:space="preserve"> retransmissions. With probability </w:t>
      </w:r>
      <w:r w:rsidR="0068523D">
        <w:rPr>
          <w:lang w:val="en-GB"/>
        </w:rPr>
        <w:t>(</w:t>
      </w:r>
      <w:r w:rsidR="00236E2E">
        <w:rPr>
          <w:lang w:val="en-GB"/>
        </w:rPr>
        <w:t>1-BLER</w:t>
      </w:r>
      <w:r w:rsidR="0068523D">
        <w:rPr>
          <w:lang w:val="en-GB"/>
        </w:rPr>
        <w:t>)</w:t>
      </w:r>
      <w:r w:rsidR="00236E2E">
        <w:rPr>
          <w:lang w:val="en-GB"/>
        </w:rPr>
        <w:t>, the packet is decoded and leaves the system.</w:t>
      </w:r>
      <w:r w:rsidR="00420828">
        <w:rPr>
          <w:lang w:val="en-GB"/>
        </w:rPr>
        <w:t xml:space="preserve"> </w:t>
      </w:r>
      <w:r w:rsidR="00CF5FB8">
        <w:rPr>
          <w:lang w:val="en-GB"/>
        </w:rPr>
        <w:t xml:space="preserve">For tractability, we assume that the time duration T is an exponential random variable </w:t>
      </w:r>
      <w:r w:rsidR="000C25FB">
        <w:rPr>
          <w:lang w:val="en-GB"/>
        </w:rPr>
        <w:t>with mean 1/</w:t>
      </w:r>
      <w:r w:rsidR="00B628BC">
        <w:rPr>
          <w:lang w:val="en-GB"/>
        </w:rPr>
        <w:t>µ</w:t>
      </w:r>
      <w:r w:rsidR="000C25FB">
        <w:rPr>
          <w:lang w:val="en-GB"/>
        </w:rPr>
        <w:t>.</w:t>
      </w:r>
      <w:r w:rsidR="005621B3">
        <w:rPr>
          <w:lang w:val="en-GB"/>
        </w:rPr>
        <w:t xml:space="preserve"> The shorter the processing times are, the shorter</w:t>
      </w:r>
      <w:r w:rsidR="009346B4">
        <w:rPr>
          <w:lang w:val="en-GB"/>
        </w:rPr>
        <w:t xml:space="preserve"> the average time duration</w:t>
      </w:r>
      <w:r w:rsidR="005621B3">
        <w:rPr>
          <w:lang w:val="en-GB"/>
        </w:rPr>
        <w:t xml:space="preserve"> 1/</w:t>
      </w:r>
      <w:r w:rsidR="00B628BC">
        <w:rPr>
          <w:lang w:val="en-GB"/>
        </w:rPr>
        <w:t>µ</w:t>
      </w:r>
      <w:r w:rsidR="005621B3">
        <w:rPr>
          <w:lang w:val="en-GB"/>
        </w:rPr>
        <w:t xml:space="preserve"> is.</w:t>
      </w:r>
      <w:r w:rsidR="00B628BC">
        <w:rPr>
          <w:lang w:val="en-GB"/>
        </w:rPr>
        <w:t xml:space="preserve"> The arrival rate of Poisson traffic is denoted by </w:t>
      </w:r>
      <w:r w:rsidR="00033D3C">
        <w:rPr>
          <w:lang w:val="en-GB"/>
        </w:rPr>
        <w:t>γ</w:t>
      </w:r>
      <w:r w:rsidR="00CC7F1F">
        <w:rPr>
          <w:lang w:val="en-GB"/>
        </w:rPr>
        <w:t>.</w:t>
      </w:r>
      <w:r w:rsidR="00A9475F">
        <w:rPr>
          <w:lang w:val="en-GB"/>
        </w:rPr>
        <w:t xml:space="preserve"> </w:t>
      </w:r>
      <w:r w:rsidR="00CC7F1F" w:rsidRPr="00A9475F">
        <w:rPr>
          <w:lang w:val="en-GB"/>
        </w:rPr>
        <w:t xml:space="preserve">This </w:t>
      </w:r>
      <w:r w:rsidR="00A9475F" w:rsidRPr="00A9475F">
        <w:rPr>
          <w:lang w:val="en-GB"/>
        </w:rPr>
        <w:t>is a Markovian queueing network with the following properties</w:t>
      </w:r>
      <w:r w:rsidR="00A32314">
        <w:rPr>
          <w:lang w:val="en-GB"/>
        </w:rPr>
        <w:t xml:space="preserve"> [</w:t>
      </w:r>
      <w:r w:rsidR="00727F53">
        <w:rPr>
          <w:lang w:val="en-GB"/>
        </w:rPr>
        <w:t>5</w:t>
      </w:r>
      <w:r w:rsidR="00A32314">
        <w:rPr>
          <w:lang w:val="en-GB"/>
        </w:rPr>
        <w:t>]</w:t>
      </w:r>
      <w:r w:rsidR="00A9475F" w:rsidRPr="00A9475F">
        <w:rPr>
          <w:lang w:val="en-GB"/>
        </w:rPr>
        <w:t>:</w:t>
      </w:r>
    </w:p>
    <w:p w14:paraId="11E94228" w14:textId="6E971858" w:rsidR="00A9475F" w:rsidRDefault="00A9475F" w:rsidP="00A9475F">
      <w:pPr>
        <w:pStyle w:val="ListParagraph"/>
        <w:numPr>
          <w:ilvl w:val="0"/>
          <w:numId w:val="33"/>
        </w:numPr>
        <w:rPr>
          <w:rFonts w:ascii="Times New Roman" w:hAnsi="Times New Roman"/>
          <w:sz w:val="20"/>
          <w:szCs w:val="20"/>
          <w:lang w:val="en-GB"/>
        </w:rPr>
      </w:pPr>
      <w:r w:rsidRPr="00A9475F">
        <w:rPr>
          <w:rFonts w:ascii="Times New Roman" w:hAnsi="Times New Roman"/>
          <w:sz w:val="20"/>
          <w:szCs w:val="20"/>
          <w:lang w:val="en-GB"/>
        </w:rPr>
        <w:t>The aggregated arrival rate λ to the queue, including Poisson arrivals and retransmissions, satisfies λ = γ</w:t>
      </w:r>
      <w:r>
        <w:rPr>
          <w:rFonts w:ascii="Times New Roman" w:hAnsi="Times New Roman"/>
          <w:sz w:val="20"/>
          <w:szCs w:val="20"/>
          <w:lang w:val="en-GB"/>
        </w:rPr>
        <w:t xml:space="preserve"> + BLER * λ due to flow conservation</w:t>
      </w:r>
      <w:r w:rsidR="00F26036">
        <w:rPr>
          <w:rFonts w:ascii="Times New Roman" w:hAnsi="Times New Roman"/>
          <w:sz w:val="20"/>
          <w:szCs w:val="20"/>
          <w:lang w:val="en-GB"/>
        </w:rPr>
        <w:t>. Thus, λ = γ / (1-BLER).</w:t>
      </w:r>
    </w:p>
    <w:p w14:paraId="614562B0" w14:textId="708CE523" w:rsidR="00EA42A3" w:rsidRDefault="00E37814" w:rsidP="00EA42A3">
      <w:pPr>
        <w:pStyle w:val="ListParagraph"/>
        <w:numPr>
          <w:ilvl w:val="0"/>
          <w:numId w:val="33"/>
        </w:numPr>
        <w:rPr>
          <w:rFonts w:ascii="Times New Roman" w:hAnsi="Times New Roman"/>
          <w:sz w:val="20"/>
          <w:szCs w:val="20"/>
          <w:lang w:val="en-GB"/>
        </w:rPr>
      </w:pPr>
      <w:r>
        <w:rPr>
          <w:rFonts w:ascii="Times New Roman" w:hAnsi="Times New Roman"/>
          <w:sz w:val="20"/>
          <w:szCs w:val="20"/>
          <w:lang w:val="en-GB"/>
        </w:rPr>
        <w:t>From Jackson’s Theorem, t</w:t>
      </w:r>
      <w:r w:rsidR="00B3040F">
        <w:rPr>
          <w:rFonts w:ascii="Times New Roman" w:hAnsi="Times New Roman"/>
          <w:sz w:val="20"/>
          <w:szCs w:val="20"/>
          <w:lang w:val="en-GB"/>
        </w:rPr>
        <w:t xml:space="preserve">he probability distribution </w:t>
      </w:r>
      <w:r>
        <w:rPr>
          <w:rFonts w:ascii="Times New Roman" w:hAnsi="Times New Roman"/>
          <w:sz w:val="20"/>
          <w:szCs w:val="20"/>
          <w:lang w:val="en-GB"/>
        </w:rPr>
        <w:t xml:space="preserve">of the number of packets in the </w:t>
      </w:r>
      <w:r w:rsidR="00C334DC">
        <w:rPr>
          <w:rFonts w:ascii="Times New Roman" w:hAnsi="Times New Roman"/>
          <w:sz w:val="20"/>
          <w:szCs w:val="20"/>
          <w:lang w:val="en-GB"/>
        </w:rPr>
        <w:t>system</w:t>
      </w:r>
      <w:r>
        <w:rPr>
          <w:rFonts w:ascii="Times New Roman" w:hAnsi="Times New Roman"/>
          <w:sz w:val="20"/>
          <w:szCs w:val="20"/>
          <w:lang w:val="en-GB"/>
        </w:rPr>
        <w:t xml:space="preserve"> </w:t>
      </w:r>
      <w:r w:rsidR="00CB4BAD">
        <w:rPr>
          <w:rFonts w:ascii="Times New Roman" w:hAnsi="Times New Roman"/>
          <w:sz w:val="20"/>
          <w:szCs w:val="20"/>
          <w:lang w:val="en-GB"/>
        </w:rPr>
        <w:t>is the same as a normal</w:t>
      </w:r>
      <w:r w:rsidR="007C7B0C">
        <w:rPr>
          <w:rFonts w:ascii="Times New Roman" w:hAnsi="Times New Roman"/>
          <w:sz w:val="20"/>
          <w:szCs w:val="20"/>
          <w:lang w:val="en-GB"/>
        </w:rPr>
        <w:t xml:space="preserve"> M/M/1 queue with arrival rate λ and service rate µ</w:t>
      </w:r>
      <w:r w:rsidR="00700181">
        <w:rPr>
          <w:rFonts w:ascii="Times New Roman" w:hAnsi="Times New Roman"/>
          <w:sz w:val="20"/>
          <w:szCs w:val="20"/>
          <w:lang w:val="en-GB"/>
        </w:rPr>
        <w:t>.</w:t>
      </w:r>
      <w:r w:rsidR="00823C8D">
        <w:rPr>
          <w:rFonts w:ascii="Times New Roman" w:hAnsi="Times New Roman"/>
          <w:sz w:val="20"/>
          <w:szCs w:val="20"/>
          <w:lang w:val="en-GB"/>
        </w:rPr>
        <w:t xml:space="preserve"> The average delay of all packets in the system</w:t>
      </w:r>
      <w:r w:rsidR="00381F70">
        <w:rPr>
          <w:rFonts w:ascii="Times New Roman" w:hAnsi="Times New Roman"/>
          <w:sz w:val="20"/>
          <w:szCs w:val="20"/>
          <w:lang w:val="en-GB"/>
        </w:rPr>
        <w:t xml:space="preserve"> is</w:t>
      </w:r>
      <w:r w:rsidR="002B4E33">
        <w:rPr>
          <w:rFonts w:ascii="Times New Roman" w:hAnsi="Times New Roman"/>
          <w:sz w:val="20"/>
          <w:szCs w:val="20"/>
          <w:lang w:val="en-GB"/>
        </w:rPr>
        <w:t xml:space="preserve"> </w:t>
      </w:r>
      <w:bookmarkStart w:id="1" w:name="_Hlk513732221"/>
      <w:r w:rsidR="002B4E33" w:rsidRPr="00700181">
        <w:rPr>
          <w:rFonts w:ascii="Times New Roman" w:hAnsi="Times New Roman"/>
          <w:color w:val="FF0000"/>
          <w:sz w:val="20"/>
          <w:szCs w:val="20"/>
          <w:lang w:val="en-GB"/>
        </w:rPr>
        <w:t>1/(µ-λ)</w:t>
      </w:r>
      <w:r w:rsidR="002B4E33">
        <w:rPr>
          <w:rFonts w:ascii="Times New Roman" w:hAnsi="Times New Roman"/>
          <w:sz w:val="20"/>
          <w:szCs w:val="20"/>
          <w:lang w:val="en-GB"/>
        </w:rPr>
        <w:t>.</w:t>
      </w:r>
      <w:bookmarkEnd w:id="1"/>
    </w:p>
    <w:p w14:paraId="20857F09" w14:textId="77777777" w:rsidR="00C03E0A" w:rsidRDefault="00C03E0A" w:rsidP="00EA42A3">
      <w:pPr>
        <w:rPr>
          <w:lang w:val="en-GB"/>
        </w:rPr>
      </w:pPr>
    </w:p>
    <w:p w14:paraId="6CF69743" w14:textId="27E8D291" w:rsidR="00EA42A3" w:rsidRDefault="00EA42A3" w:rsidP="00EA42A3">
      <w:pPr>
        <w:rPr>
          <w:lang w:val="en-GB"/>
        </w:rPr>
      </w:pPr>
      <w:r w:rsidRPr="00EA42A3">
        <w:rPr>
          <w:lang w:val="en-GB"/>
        </w:rPr>
        <w:t>We have the following observations:</w:t>
      </w:r>
    </w:p>
    <w:p w14:paraId="29E2CC02" w14:textId="429EF507" w:rsidR="00C03E0A" w:rsidRPr="00611F50" w:rsidRDefault="00677D3B" w:rsidP="00C03E0A">
      <w:pPr>
        <w:pStyle w:val="ListParagraph"/>
        <w:numPr>
          <w:ilvl w:val="0"/>
          <w:numId w:val="34"/>
        </w:numPr>
        <w:rPr>
          <w:rFonts w:ascii="Times New Roman" w:hAnsi="Times New Roman"/>
          <w:sz w:val="20"/>
          <w:szCs w:val="20"/>
          <w:lang w:val="en-GB"/>
        </w:rPr>
      </w:pPr>
      <w:r>
        <w:rPr>
          <w:rFonts w:ascii="Times New Roman" w:hAnsi="Times New Roman"/>
          <w:sz w:val="20"/>
          <w:szCs w:val="20"/>
          <w:lang w:val="en-GB"/>
        </w:rPr>
        <w:t>The maximally possible</w:t>
      </w:r>
      <w:r w:rsidR="00C03E0A">
        <w:rPr>
          <w:rFonts w:ascii="Times New Roman" w:hAnsi="Times New Roman"/>
          <w:sz w:val="20"/>
          <w:szCs w:val="20"/>
          <w:lang w:val="en-GB"/>
        </w:rPr>
        <w:t xml:space="preserve"> </w:t>
      </w:r>
      <w:r w:rsidR="00726EC6">
        <w:rPr>
          <w:rFonts w:ascii="Times New Roman" w:hAnsi="Times New Roman"/>
          <w:sz w:val="20"/>
          <w:szCs w:val="20"/>
          <w:lang w:val="en-GB"/>
        </w:rPr>
        <w:t xml:space="preserve">average </w:t>
      </w:r>
      <w:r w:rsidR="00C03E0A">
        <w:rPr>
          <w:rFonts w:ascii="Times New Roman" w:hAnsi="Times New Roman"/>
          <w:sz w:val="20"/>
          <w:szCs w:val="20"/>
          <w:lang w:val="en-GB"/>
        </w:rPr>
        <w:t>throughput γ</w:t>
      </w:r>
      <w:r w:rsidR="00172D27" w:rsidRPr="00172D27">
        <w:rPr>
          <w:rFonts w:ascii="Times New Roman" w:hAnsi="Times New Roman"/>
          <w:sz w:val="20"/>
          <w:szCs w:val="20"/>
          <w:vertAlign w:val="subscript"/>
          <w:lang w:val="en-GB"/>
        </w:rPr>
        <w:t>max</w:t>
      </w:r>
      <w:r w:rsidR="00172D27">
        <w:rPr>
          <w:rFonts w:ascii="Times New Roman" w:hAnsi="Times New Roman"/>
          <w:sz w:val="20"/>
          <w:szCs w:val="20"/>
          <w:lang w:val="en-GB"/>
        </w:rPr>
        <w:t xml:space="preserve"> =(1-BLER)</w:t>
      </w:r>
      <w:r w:rsidR="00172D27" w:rsidRPr="00172D27">
        <w:rPr>
          <w:rFonts w:ascii="Times New Roman" w:hAnsi="Times New Roman"/>
          <w:sz w:val="20"/>
          <w:szCs w:val="20"/>
          <w:lang w:val="en-GB"/>
        </w:rPr>
        <w:t xml:space="preserve"> </w:t>
      </w:r>
      <w:r w:rsidR="00172D27" w:rsidRPr="00700181">
        <w:rPr>
          <w:rFonts w:ascii="Times New Roman" w:hAnsi="Times New Roman"/>
          <w:sz w:val="20"/>
          <w:szCs w:val="20"/>
          <w:lang w:val="en-GB"/>
        </w:rPr>
        <w:t>λ</w:t>
      </w:r>
      <w:r w:rsidR="00C03E0A">
        <w:rPr>
          <w:rFonts w:ascii="Times New Roman" w:hAnsi="Times New Roman"/>
          <w:sz w:val="20"/>
          <w:szCs w:val="20"/>
          <w:lang w:val="en-GB"/>
        </w:rPr>
        <w:t xml:space="preserve"> is achieved when </w:t>
      </w:r>
      <w:r w:rsidR="00C03E0A" w:rsidRPr="00700181">
        <w:rPr>
          <w:rFonts w:ascii="Times New Roman" w:hAnsi="Times New Roman"/>
          <w:sz w:val="20"/>
          <w:szCs w:val="20"/>
          <w:lang w:val="en-GB"/>
        </w:rPr>
        <w:t>ρ= λ/µ</w:t>
      </w:r>
      <w:r w:rsidR="00C03E0A">
        <w:rPr>
          <w:rFonts w:ascii="Times New Roman" w:hAnsi="Times New Roman"/>
          <w:sz w:val="20"/>
          <w:szCs w:val="20"/>
          <w:lang w:val="en-GB"/>
        </w:rPr>
        <w:t>=1.</w:t>
      </w:r>
      <w:r w:rsidR="00172D27">
        <w:rPr>
          <w:rFonts w:ascii="Times New Roman" w:hAnsi="Times New Roman"/>
          <w:sz w:val="20"/>
          <w:szCs w:val="20"/>
          <w:lang w:val="en-GB"/>
        </w:rPr>
        <w:t xml:space="preserve"> T</w:t>
      </w:r>
      <w:r w:rsidR="004F0D31">
        <w:rPr>
          <w:rFonts w:ascii="Times New Roman" w:hAnsi="Times New Roman"/>
          <w:sz w:val="20"/>
          <w:szCs w:val="20"/>
          <w:lang w:val="en-GB"/>
        </w:rPr>
        <w:t>he shorter the</w:t>
      </w:r>
      <w:r w:rsidR="00172D27">
        <w:rPr>
          <w:rFonts w:ascii="Times New Roman" w:hAnsi="Times New Roman"/>
          <w:sz w:val="20"/>
          <w:szCs w:val="20"/>
          <w:lang w:val="en-GB"/>
        </w:rPr>
        <w:t xml:space="preserve"> processing times are, the shorter</w:t>
      </w:r>
      <w:r w:rsidR="00172D27" w:rsidRPr="00560982">
        <w:rPr>
          <w:rFonts w:ascii="Times New Roman" w:hAnsi="Times New Roman"/>
          <w:sz w:val="18"/>
          <w:szCs w:val="20"/>
          <w:lang w:val="en-GB"/>
        </w:rPr>
        <w:t xml:space="preserve"> </w:t>
      </w:r>
      <w:r w:rsidR="00560982" w:rsidRPr="00560982">
        <w:rPr>
          <w:rFonts w:ascii="Times New Roman" w:hAnsi="Times New Roman"/>
          <w:sz w:val="20"/>
          <w:lang w:val="en-GB"/>
        </w:rPr>
        <w:t>1/µ is</w:t>
      </w:r>
      <w:r w:rsidR="00560982">
        <w:rPr>
          <w:rFonts w:ascii="Times New Roman" w:hAnsi="Times New Roman"/>
          <w:sz w:val="20"/>
          <w:lang w:val="en-GB"/>
        </w:rPr>
        <w:t xml:space="preserve"> and the larger the maximum </w:t>
      </w:r>
      <w:r w:rsidR="0049243D">
        <w:rPr>
          <w:rFonts w:ascii="Times New Roman" w:hAnsi="Times New Roman"/>
          <w:sz w:val="20"/>
          <w:lang w:val="en-GB"/>
        </w:rPr>
        <w:t xml:space="preserve">average </w:t>
      </w:r>
      <w:r w:rsidR="00560982">
        <w:rPr>
          <w:rFonts w:ascii="Times New Roman" w:hAnsi="Times New Roman"/>
          <w:sz w:val="20"/>
          <w:lang w:val="en-GB"/>
        </w:rPr>
        <w:t>throughput is.</w:t>
      </w:r>
    </w:p>
    <w:p w14:paraId="4286F242" w14:textId="66B9E11F" w:rsidR="00611F50" w:rsidRPr="00EE7B83" w:rsidRDefault="00611F50" w:rsidP="00C03E0A">
      <w:pPr>
        <w:pStyle w:val="ListParagraph"/>
        <w:numPr>
          <w:ilvl w:val="0"/>
          <w:numId w:val="34"/>
        </w:numPr>
        <w:rPr>
          <w:rFonts w:ascii="Times New Roman" w:hAnsi="Times New Roman"/>
          <w:sz w:val="20"/>
          <w:szCs w:val="20"/>
          <w:lang w:val="en-GB"/>
        </w:rPr>
      </w:pPr>
      <w:r>
        <w:rPr>
          <w:rFonts w:ascii="Times New Roman" w:hAnsi="Times New Roman"/>
          <w:sz w:val="20"/>
          <w:lang w:val="en-GB"/>
        </w:rPr>
        <w:t xml:space="preserve">Similarly, the average delay </w:t>
      </w:r>
      <w:r w:rsidRPr="00611F50">
        <w:rPr>
          <w:rFonts w:ascii="Times New Roman" w:hAnsi="Times New Roman"/>
          <w:sz w:val="20"/>
          <w:lang w:val="en-GB"/>
        </w:rPr>
        <w:t>1/(µ-λ</w:t>
      </w:r>
      <w:r>
        <w:rPr>
          <w:rFonts w:ascii="Times New Roman" w:hAnsi="Times New Roman"/>
          <w:sz w:val="20"/>
          <w:lang w:val="en-GB"/>
        </w:rPr>
        <w:t>) decreases as the processing time decreases.</w:t>
      </w:r>
    </w:p>
    <w:p w14:paraId="1B416BF4" w14:textId="3BCC83AD" w:rsidR="004F0D31" w:rsidRDefault="004F0D31" w:rsidP="005C62EC">
      <w:pPr>
        <w:rPr>
          <w:lang w:val="en-GB"/>
        </w:rPr>
      </w:pPr>
    </w:p>
    <w:p w14:paraId="35A50C05" w14:textId="0B4DE59B" w:rsidR="00822655" w:rsidRDefault="000728AC" w:rsidP="005C62EC">
      <w:pPr>
        <w:rPr>
          <w:lang w:val="en-GB"/>
        </w:rPr>
      </w:pPr>
      <w:r>
        <w:rPr>
          <w:lang w:val="en-GB"/>
        </w:rPr>
        <w:t>To gain insights on</w:t>
      </w:r>
      <w:r w:rsidR="00FF0DE7">
        <w:rPr>
          <w:lang w:val="en-GB"/>
        </w:rPr>
        <w:t xml:space="preserve"> the</w:t>
      </w:r>
      <w:r w:rsidR="004F0D31">
        <w:rPr>
          <w:lang w:val="en-GB"/>
        </w:rPr>
        <w:t xml:space="preserve"> </w:t>
      </w:r>
      <w:r w:rsidR="00AE7BCF">
        <w:rPr>
          <w:lang w:val="en-GB"/>
        </w:rPr>
        <w:t xml:space="preserve">impact of processing time on </w:t>
      </w:r>
      <w:r w:rsidR="00682CA4">
        <w:rPr>
          <w:lang w:val="en-GB"/>
        </w:rPr>
        <w:t xml:space="preserve">the URLLC </w:t>
      </w:r>
      <w:r w:rsidR="00561418">
        <w:rPr>
          <w:lang w:val="en-GB"/>
        </w:rPr>
        <w:t>outage capacity</w:t>
      </w:r>
      <w:r w:rsidR="00AE7BCF">
        <w:rPr>
          <w:lang w:val="en-GB"/>
        </w:rPr>
        <w:t>, we consider an</w:t>
      </w:r>
      <w:r w:rsidR="00671DCA">
        <w:rPr>
          <w:lang w:val="en-GB"/>
        </w:rPr>
        <w:t>other</w:t>
      </w:r>
      <w:r w:rsidR="00AE7BCF">
        <w:rPr>
          <w:lang w:val="en-GB"/>
        </w:rPr>
        <w:t xml:space="preserve"> M/M/m/k queue</w:t>
      </w:r>
      <w:r w:rsidR="00AB3324">
        <w:rPr>
          <w:lang w:val="en-GB"/>
        </w:rPr>
        <w:t xml:space="preserve"> [</w:t>
      </w:r>
      <w:r w:rsidR="006B6271">
        <w:rPr>
          <w:lang w:val="en-GB"/>
        </w:rPr>
        <w:t>2</w:t>
      </w:r>
      <w:r w:rsidR="00AB3324">
        <w:rPr>
          <w:lang w:val="en-GB"/>
        </w:rPr>
        <w:t>]</w:t>
      </w:r>
      <w:r w:rsidR="00AE7BCF">
        <w:rPr>
          <w:lang w:val="en-GB"/>
        </w:rPr>
        <w:t>. The first ‘M’ denotes that the external traffic is Poisson</w:t>
      </w:r>
      <w:r w:rsidR="00822655">
        <w:rPr>
          <w:lang w:val="en-GB"/>
        </w:rPr>
        <w:t xml:space="preserve"> with arrival rate </w:t>
      </w:r>
      <w:r w:rsidR="00822655" w:rsidRPr="00700181">
        <w:rPr>
          <w:lang w:val="en-GB"/>
        </w:rPr>
        <w:t>λ</w:t>
      </w:r>
      <w:r w:rsidR="00AE7BCF">
        <w:rPr>
          <w:lang w:val="en-GB"/>
        </w:rPr>
        <w:t>, the second ‘M’ denotes that service time is exponentially distributed</w:t>
      </w:r>
      <w:r w:rsidR="00822655">
        <w:rPr>
          <w:lang w:val="en-GB"/>
        </w:rPr>
        <w:t xml:space="preserve"> with mean 1/</w:t>
      </w:r>
      <w:r w:rsidR="009741D1" w:rsidRPr="00700181">
        <w:rPr>
          <w:lang w:val="en-GB"/>
        </w:rPr>
        <w:t>µ</w:t>
      </w:r>
      <w:r w:rsidR="00AE7BCF">
        <w:rPr>
          <w:lang w:val="en-GB"/>
        </w:rPr>
        <w:t xml:space="preserve">, ‘m’ denotes the number of </w:t>
      </w:r>
      <w:r w:rsidR="00322F66">
        <w:rPr>
          <w:lang w:val="en-GB"/>
        </w:rPr>
        <w:t xml:space="preserve">allowed </w:t>
      </w:r>
      <w:r w:rsidR="00AE7BCF">
        <w:rPr>
          <w:lang w:val="en-GB"/>
        </w:rPr>
        <w:t xml:space="preserve">simultaneous transmissions and scales with the system bandwidth, </w:t>
      </w:r>
      <w:r w:rsidR="008D1516">
        <w:rPr>
          <w:lang w:val="en-GB"/>
        </w:rPr>
        <w:t xml:space="preserve">and </w:t>
      </w:r>
      <w:r w:rsidR="00AE7BCF">
        <w:rPr>
          <w:lang w:val="en-GB"/>
        </w:rPr>
        <w:t>‘k’ means th</w:t>
      </w:r>
      <w:r w:rsidR="00D2590D">
        <w:rPr>
          <w:lang w:val="en-GB"/>
        </w:rPr>
        <w:t xml:space="preserve">at </w:t>
      </w:r>
      <w:r w:rsidR="005A2A93">
        <w:rPr>
          <w:lang w:val="en-GB"/>
        </w:rPr>
        <w:t xml:space="preserve">a </w:t>
      </w:r>
      <w:r w:rsidR="00D2590D">
        <w:rPr>
          <w:lang w:val="en-GB"/>
        </w:rPr>
        <w:t>packet arriving at the system</w:t>
      </w:r>
      <w:r w:rsidR="00AE7BCF">
        <w:rPr>
          <w:lang w:val="en-GB"/>
        </w:rPr>
        <w:t xml:space="preserve"> and seeing k packets are</w:t>
      </w:r>
      <w:r w:rsidR="008E3012">
        <w:rPr>
          <w:lang w:val="en-GB"/>
        </w:rPr>
        <w:t xml:space="preserve"> already</w:t>
      </w:r>
      <w:r w:rsidR="00AE7BCF">
        <w:rPr>
          <w:lang w:val="en-GB"/>
        </w:rPr>
        <w:t xml:space="preserve"> in the </w:t>
      </w:r>
      <w:r w:rsidR="002F1600">
        <w:rPr>
          <w:lang w:val="en-GB"/>
        </w:rPr>
        <w:t>system</w:t>
      </w:r>
      <w:r w:rsidR="00AE7BCF">
        <w:rPr>
          <w:lang w:val="en-GB"/>
        </w:rPr>
        <w:t xml:space="preserve"> </w:t>
      </w:r>
      <w:r w:rsidR="00D73A33">
        <w:rPr>
          <w:lang w:val="en-GB"/>
        </w:rPr>
        <w:t>is</w:t>
      </w:r>
      <w:r w:rsidR="00AE7BCF">
        <w:rPr>
          <w:lang w:val="en-GB"/>
        </w:rPr>
        <w:t xml:space="preserve"> dropped because waiting </w:t>
      </w:r>
      <w:r w:rsidR="00D2249F">
        <w:rPr>
          <w:lang w:val="en-GB"/>
        </w:rPr>
        <w:t xml:space="preserve">after </w:t>
      </w:r>
      <w:r w:rsidR="00AE7BCF">
        <w:rPr>
          <w:lang w:val="en-GB"/>
        </w:rPr>
        <w:t>all ‘k’ packets</w:t>
      </w:r>
      <w:r w:rsidR="00D2249F">
        <w:rPr>
          <w:lang w:val="en-GB"/>
        </w:rPr>
        <w:t xml:space="preserve"> complete transmissions</w:t>
      </w:r>
      <w:r w:rsidR="00B85DAD">
        <w:rPr>
          <w:lang w:val="en-GB"/>
        </w:rPr>
        <w:t xml:space="preserve"> will violate its</w:t>
      </w:r>
      <w:r w:rsidR="00AE7BCF">
        <w:rPr>
          <w:lang w:val="en-GB"/>
        </w:rPr>
        <w:t xml:space="preserve"> stringent delay requirement.</w:t>
      </w:r>
      <w:r w:rsidR="00822655">
        <w:rPr>
          <w:lang w:val="en-GB"/>
        </w:rPr>
        <w:t xml:space="preserve"> </w:t>
      </w:r>
      <w:r w:rsidR="006B6271">
        <w:rPr>
          <w:lang w:val="en-GB"/>
        </w:rPr>
        <w:t>Hence, the choice of the</w:t>
      </w:r>
      <w:r w:rsidR="00452FFF">
        <w:rPr>
          <w:lang w:val="en-GB"/>
        </w:rPr>
        <w:t xml:space="preserve"> </w:t>
      </w:r>
      <w:r w:rsidR="006B6271">
        <w:rPr>
          <w:lang w:val="en-GB"/>
        </w:rPr>
        <w:t>dropping threshold</w:t>
      </w:r>
      <w:r w:rsidR="00452FFF">
        <w:rPr>
          <w:lang w:val="en-GB"/>
        </w:rPr>
        <w:t xml:space="preserve"> ‘k’ reflect</w:t>
      </w:r>
      <w:r w:rsidR="00577F8C">
        <w:rPr>
          <w:lang w:val="en-GB"/>
        </w:rPr>
        <w:t>s</w:t>
      </w:r>
      <w:r w:rsidR="00452FFF">
        <w:rPr>
          <w:lang w:val="en-GB"/>
        </w:rPr>
        <w:t xml:space="preserve"> the</w:t>
      </w:r>
      <w:r w:rsidR="00577F8C">
        <w:rPr>
          <w:lang w:val="en-GB"/>
        </w:rPr>
        <w:t xml:space="preserve"> hard</w:t>
      </w:r>
      <w:r w:rsidR="00452FFF">
        <w:rPr>
          <w:lang w:val="en-GB"/>
        </w:rPr>
        <w:t xml:space="preserve"> delay requirement of</w:t>
      </w:r>
      <w:r w:rsidR="00577F8C">
        <w:rPr>
          <w:lang w:val="en-GB"/>
        </w:rPr>
        <w:t xml:space="preserve"> URLLC</w:t>
      </w:r>
      <w:r w:rsidR="00452FFF">
        <w:rPr>
          <w:lang w:val="en-GB"/>
        </w:rPr>
        <w:t xml:space="preserve">. the </w:t>
      </w:r>
      <w:r w:rsidR="00822655">
        <w:rPr>
          <w:lang w:val="en-GB"/>
        </w:rPr>
        <w:t>Th</w:t>
      </w:r>
      <w:r w:rsidR="0002709B">
        <w:rPr>
          <w:lang w:val="en-GB"/>
        </w:rPr>
        <w:t>e proportion of packets</w:t>
      </w:r>
      <w:r w:rsidR="00822655">
        <w:rPr>
          <w:lang w:val="en-GB"/>
        </w:rPr>
        <w:t xml:space="preserve"> dropped due to delay violation, resulting in loss of reliability, is</w:t>
      </w:r>
      <w:r w:rsidR="0016303D">
        <w:rPr>
          <w:lang w:val="en-GB"/>
        </w:rPr>
        <w:t xml:space="preserve"> the blocking probability</w:t>
      </w:r>
    </w:p>
    <w:p w14:paraId="0791E6C4" w14:textId="1BFB3538" w:rsidR="00822655" w:rsidRDefault="00822655" w:rsidP="0070367B">
      <w:pPr>
        <w:jc w:val="center"/>
        <w:rPr>
          <w:lang w:val="en-GB"/>
        </w:rPr>
      </w:pPr>
      <w:r w:rsidRPr="00822655">
        <w:rPr>
          <w:noProof/>
        </w:rPr>
        <w:drawing>
          <wp:inline distT="0" distB="0" distL="0" distR="0" wp14:anchorId="69A735D3" wp14:editId="66510366">
            <wp:extent cx="2483892" cy="317244"/>
            <wp:effectExtent l="0" t="0" r="0" b="6985"/>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7280" cy="330449"/>
                    </a:xfrm>
                    <a:prstGeom prst="rect">
                      <a:avLst/>
                    </a:prstGeom>
                  </pic:spPr>
                </pic:pic>
              </a:graphicData>
            </a:graphic>
          </wp:inline>
        </w:drawing>
      </w:r>
    </w:p>
    <w:p w14:paraId="1CA5181D" w14:textId="77777777" w:rsidR="0028040D" w:rsidRDefault="00E0552B" w:rsidP="005C62EC">
      <w:pPr>
        <w:rPr>
          <w:lang w:val="en-GB"/>
        </w:rPr>
      </w:pPr>
      <w:r>
        <w:rPr>
          <w:lang w:val="en-GB"/>
        </w:rPr>
        <w:t>where G is a contant, p</w:t>
      </w:r>
      <w:r w:rsidRPr="00BD0653">
        <w:rPr>
          <w:vertAlign w:val="subscript"/>
          <w:lang w:val="en-GB"/>
        </w:rPr>
        <w:t>0</w:t>
      </w:r>
      <w:r>
        <w:rPr>
          <w:lang w:val="en-GB"/>
        </w:rPr>
        <w:t xml:space="preserve"> is the steady-state probability that the system is empty.</w:t>
      </w:r>
      <w:r w:rsidR="000A191D">
        <w:rPr>
          <w:lang w:val="en-GB"/>
        </w:rPr>
        <w:t xml:space="preserve"> I</w:t>
      </w:r>
      <w:r w:rsidR="00060477">
        <w:rPr>
          <w:lang w:val="en-GB"/>
        </w:rPr>
        <w:t>t follows that</w:t>
      </w:r>
      <w:r w:rsidR="006A795A">
        <w:rPr>
          <w:lang w:val="en-GB"/>
        </w:rPr>
        <w:t xml:space="preserve"> the outage capacity</w:t>
      </w:r>
      <w:r w:rsidR="00AB3324">
        <w:rPr>
          <w:lang w:val="en-GB"/>
        </w:rPr>
        <w:t xml:space="preserve"> under a given reliability requirement</w:t>
      </w:r>
      <w:r w:rsidR="006A795A">
        <w:rPr>
          <w:lang w:val="en-GB"/>
        </w:rPr>
        <w:t xml:space="preserve"> </w:t>
      </w:r>
      <w:r w:rsidR="00AB3324">
        <w:rPr>
          <w:lang w:val="en-GB"/>
        </w:rPr>
        <w:t>(1-</w:t>
      </w:r>
      <w:r w:rsidR="006A25D5">
        <w:rPr>
          <w:lang w:val="en-GB"/>
        </w:rPr>
        <w:t>p</w:t>
      </w:r>
      <w:r w:rsidR="006A25D5" w:rsidRPr="00E0552B">
        <w:rPr>
          <w:vertAlign w:val="subscript"/>
          <w:lang w:val="en-GB"/>
        </w:rPr>
        <w:t>block</w:t>
      </w:r>
      <w:r w:rsidR="00AB3324">
        <w:rPr>
          <w:lang w:val="en-GB"/>
        </w:rPr>
        <w:t xml:space="preserve">), e.g., </w:t>
      </w:r>
      <w:r w:rsidR="00DF3E42">
        <w:rPr>
          <w:lang w:val="en-GB"/>
        </w:rPr>
        <w:t>p</w:t>
      </w:r>
      <w:r w:rsidR="00DF3E42" w:rsidRPr="00E0552B">
        <w:rPr>
          <w:vertAlign w:val="subscript"/>
          <w:lang w:val="en-GB"/>
        </w:rPr>
        <w:t>block</w:t>
      </w:r>
      <w:r w:rsidR="00DF3E42">
        <w:rPr>
          <w:lang w:val="en-GB"/>
        </w:rPr>
        <w:t xml:space="preserve"> </w:t>
      </w:r>
      <w:r w:rsidR="0028040D">
        <w:rPr>
          <w:lang w:val="en-GB"/>
        </w:rPr>
        <w:t>=1e-5, is</w:t>
      </w:r>
    </w:p>
    <w:p w14:paraId="558136E4" w14:textId="1BD01619" w:rsidR="0028040D" w:rsidRDefault="00AB3324" w:rsidP="00E80E70">
      <w:pPr>
        <w:jc w:val="center"/>
        <w:rPr>
          <w:lang w:val="en-GB"/>
        </w:rPr>
      </w:pPr>
      <w:r w:rsidRPr="008E158B">
        <w:rPr>
          <w:color w:val="FF0000"/>
          <w:lang w:val="en-GB"/>
        </w:rPr>
        <w:t>(1-</w:t>
      </w:r>
      <w:r w:rsidR="00DF3E42" w:rsidRPr="008E158B">
        <w:rPr>
          <w:color w:val="FF0000"/>
          <w:lang w:val="en-GB"/>
        </w:rPr>
        <w:t>p</w:t>
      </w:r>
      <w:r w:rsidR="00DF3E42" w:rsidRPr="008E158B">
        <w:rPr>
          <w:color w:val="FF0000"/>
          <w:vertAlign w:val="subscript"/>
          <w:lang w:val="en-GB"/>
        </w:rPr>
        <w:t>block</w:t>
      </w:r>
      <w:r w:rsidRPr="008E158B">
        <w:rPr>
          <w:color w:val="FF0000"/>
          <w:lang w:val="en-GB"/>
        </w:rPr>
        <w:t>) λ = ϴ (m*µ*power(p</w:t>
      </w:r>
      <w:r w:rsidRPr="008E158B">
        <w:rPr>
          <w:color w:val="FF0000"/>
          <w:vertAlign w:val="subscript"/>
          <w:lang w:val="en-GB"/>
        </w:rPr>
        <w:t>block</w:t>
      </w:r>
      <w:r w:rsidRPr="008E158B">
        <w:rPr>
          <w:color w:val="FF0000"/>
          <w:lang w:val="en-GB"/>
        </w:rPr>
        <w:t>, 1/k))</w:t>
      </w:r>
    </w:p>
    <w:p w14:paraId="429F3A88" w14:textId="164AFAB9" w:rsidR="000A191D" w:rsidRDefault="00026996" w:rsidP="005C62EC">
      <w:pPr>
        <w:rPr>
          <w:lang w:val="en-GB"/>
        </w:rPr>
      </w:pPr>
      <w:r>
        <w:rPr>
          <w:lang w:val="en-GB"/>
        </w:rPr>
        <w:t xml:space="preserve">From this equation, the outage capacity increases with </w:t>
      </w:r>
      <w:r w:rsidRPr="00611F50">
        <w:rPr>
          <w:lang w:val="en-GB"/>
        </w:rPr>
        <w:t>µ</w:t>
      </w:r>
      <w:r w:rsidR="003766A4">
        <w:rPr>
          <w:lang w:val="en-GB"/>
        </w:rPr>
        <w:t xml:space="preserve"> </w:t>
      </w:r>
      <w:r w:rsidR="005326D7">
        <w:rPr>
          <w:lang w:val="en-GB"/>
        </w:rPr>
        <w:t>(i.e., as processing times decrease)</w:t>
      </w:r>
      <w:r w:rsidR="00E9452B">
        <w:rPr>
          <w:lang w:val="en-GB"/>
        </w:rPr>
        <w:t xml:space="preserve">. This equation also reflects how the outage capacity scales with the reliability requirement </w:t>
      </w:r>
      <w:r w:rsidR="009711C6" w:rsidRPr="009711C6">
        <w:rPr>
          <w:color w:val="FF0000"/>
          <w:lang w:val="en-GB"/>
        </w:rPr>
        <w:t>p</w:t>
      </w:r>
      <w:r w:rsidR="009711C6" w:rsidRPr="009711C6">
        <w:rPr>
          <w:color w:val="FF0000"/>
          <w:vertAlign w:val="subscript"/>
          <w:lang w:val="en-GB"/>
        </w:rPr>
        <w:t>block</w:t>
      </w:r>
      <w:r w:rsidR="009711C6">
        <w:rPr>
          <w:lang w:val="en-GB"/>
        </w:rPr>
        <w:t xml:space="preserve"> </w:t>
      </w:r>
      <w:r w:rsidR="00E9452B">
        <w:rPr>
          <w:lang w:val="en-GB"/>
        </w:rPr>
        <w:t>as well as the strict delay requirement</w:t>
      </w:r>
      <w:r w:rsidR="00BD04F3">
        <w:rPr>
          <w:lang w:val="en-GB"/>
        </w:rPr>
        <w:t xml:space="preserve"> captured</w:t>
      </w:r>
      <w:r w:rsidR="00856ADD">
        <w:rPr>
          <w:lang w:val="en-GB"/>
        </w:rPr>
        <w:t xml:space="preserve"> by </w:t>
      </w:r>
      <w:r w:rsidR="00BD04F3">
        <w:rPr>
          <w:lang w:val="en-GB"/>
        </w:rPr>
        <w:t xml:space="preserve">the value of </w:t>
      </w:r>
      <w:r w:rsidR="00856ADD">
        <w:rPr>
          <w:lang w:val="en-GB"/>
        </w:rPr>
        <w:t>k</w:t>
      </w:r>
      <w:r w:rsidR="00E9452B">
        <w:rPr>
          <w:lang w:val="en-GB"/>
        </w:rPr>
        <w:t>.</w:t>
      </w:r>
    </w:p>
    <w:p w14:paraId="6DCCAB94" w14:textId="79DDB18D" w:rsidR="00AF2970" w:rsidRPr="005C62EC" w:rsidRDefault="00AF2970" w:rsidP="005C62EC">
      <w:pPr>
        <w:rPr>
          <w:lang w:val="en-GB"/>
        </w:rPr>
      </w:pPr>
      <w:r w:rsidRPr="001E5C33">
        <w:rPr>
          <w:b/>
          <w:u w:val="single"/>
          <w:lang w:val="en-GB"/>
        </w:rPr>
        <w:t>Observation</w:t>
      </w:r>
      <w:r w:rsidR="003F13F3">
        <w:rPr>
          <w:b/>
          <w:u w:val="single"/>
          <w:lang w:val="en-GB"/>
        </w:rPr>
        <w:t xml:space="preserve"> 2</w:t>
      </w:r>
      <w:r>
        <w:rPr>
          <w:lang w:val="en-GB"/>
        </w:rPr>
        <w:t xml:space="preserve">: </w:t>
      </w:r>
      <w:r w:rsidR="008C5D34" w:rsidRPr="001E5C33">
        <w:rPr>
          <w:i/>
          <w:lang w:val="en-GB"/>
        </w:rPr>
        <w:t>The</w:t>
      </w:r>
      <w:r w:rsidR="003F4543">
        <w:rPr>
          <w:i/>
          <w:lang w:val="en-GB"/>
        </w:rPr>
        <w:t xml:space="preserve"> average</w:t>
      </w:r>
      <w:r w:rsidR="008C5D34" w:rsidRPr="001E5C33">
        <w:rPr>
          <w:i/>
          <w:lang w:val="en-GB"/>
        </w:rPr>
        <w:t xml:space="preserve"> throughput, average delay, and outage capacity </w:t>
      </w:r>
      <w:r w:rsidR="00C94028">
        <w:rPr>
          <w:i/>
          <w:lang w:val="en-GB"/>
        </w:rPr>
        <w:t xml:space="preserve">of URLLC </w:t>
      </w:r>
      <w:r w:rsidR="008C5D34" w:rsidRPr="001E5C33">
        <w:rPr>
          <w:i/>
          <w:lang w:val="en-GB"/>
        </w:rPr>
        <w:t>subject to hard delay and reliability requirements improve as the UE and gNB processing times</w:t>
      </w:r>
      <w:r w:rsidR="00B85285">
        <w:rPr>
          <w:i/>
          <w:lang w:val="en-GB"/>
        </w:rPr>
        <w:t xml:space="preserve"> decrease</w:t>
      </w:r>
      <w:r w:rsidR="00606F1C" w:rsidRPr="001E5C33">
        <w:rPr>
          <w:i/>
          <w:lang w:val="en-GB"/>
        </w:rPr>
        <w:t>.</w:t>
      </w:r>
    </w:p>
    <w:p w14:paraId="66F4D513" w14:textId="220D71AE" w:rsidR="00057258" w:rsidRDefault="00343491" w:rsidP="00057258">
      <w:pPr>
        <w:pStyle w:val="Heading3"/>
      </w:pPr>
      <w:r>
        <w:t xml:space="preserve">System-level simulation </w:t>
      </w:r>
      <w:r w:rsidR="0084160D">
        <w:t>results</w:t>
      </w:r>
    </w:p>
    <w:p w14:paraId="333B6769" w14:textId="483483F2" w:rsidR="00BA6F8D" w:rsidRPr="004E12B6" w:rsidRDefault="00BA6F8D" w:rsidP="00BA6F8D">
      <w:pPr>
        <w:jc w:val="both"/>
        <w:rPr>
          <w:lang w:val="en-GB"/>
        </w:rPr>
      </w:pPr>
      <w:r w:rsidRPr="004E12B6">
        <w:rPr>
          <w:lang w:val="en-GB"/>
        </w:rPr>
        <w:t xml:space="preserve">Figure </w:t>
      </w:r>
      <w:r w:rsidR="00AF3BA9" w:rsidRPr="004E12B6">
        <w:rPr>
          <w:lang w:val="en-GB"/>
        </w:rPr>
        <w:t>3</w:t>
      </w:r>
      <w:r w:rsidRPr="004E12B6">
        <w:rPr>
          <w:lang w:val="en-GB"/>
        </w:rPr>
        <w:t xml:space="preserve"> shows the URLLC outage capacity under different HARQ RTT values and UE processing times N1</w:t>
      </w:r>
      <w:r w:rsidR="00DC3090">
        <w:rPr>
          <w:lang w:val="en-GB"/>
        </w:rPr>
        <w:t>.</w:t>
      </w:r>
      <w:r w:rsidRPr="004E12B6">
        <w:rPr>
          <w:lang w:val="en-GB"/>
        </w:rPr>
        <w:t xml:space="preserve"> </w:t>
      </w:r>
      <w:r w:rsidR="00DC3090">
        <w:rPr>
          <w:lang w:val="en-GB"/>
        </w:rPr>
        <w:t>T</w:t>
      </w:r>
      <w:r w:rsidRPr="004E12B6">
        <w:rPr>
          <w:lang w:val="en-GB"/>
        </w:rPr>
        <w:t xml:space="preserve">he system-level simulation assumptions are given in Section </w:t>
      </w:r>
      <w:r w:rsidR="008E1D69">
        <w:rPr>
          <w:lang w:val="en-GB"/>
        </w:rPr>
        <w:t>7</w:t>
      </w:r>
      <w:r w:rsidRPr="004E12B6">
        <w:rPr>
          <w:lang w:val="en-GB"/>
        </w:rPr>
        <w:t>. Under the 1ms latency requirement, the URLLC is degraded gracefully when the RTT is increased from 3 to 6 minislots with UE processing time N1 ranging between 2 and 4 symbols. The URLLC capacity degrades significantly when the RTT is increased to 8 minislots with UE processing time N1 being 6 symbols. Note the following relationship:</w:t>
      </w:r>
    </w:p>
    <w:p w14:paraId="08FAEA6F" w14:textId="69EC4D89" w:rsidR="00BA6F8D" w:rsidRPr="004E12B6" w:rsidRDefault="00BA6F8D" w:rsidP="00BA6F8D">
      <w:pPr>
        <w:pStyle w:val="Caption"/>
        <w:jc w:val="center"/>
        <w:rPr>
          <w:lang w:val="en-GB"/>
        </w:rPr>
      </w:pPr>
      <w:r w:rsidRPr="004E12B6">
        <w:rPr>
          <w:lang w:val="en-GB"/>
        </w:rPr>
        <w:t xml:space="preserve">Table </w:t>
      </w:r>
      <w:r w:rsidR="0037564E">
        <w:rPr>
          <w:lang w:val="en-GB"/>
        </w:rPr>
        <w:t>3</w:t>
      </w:r>
      <w:r w:rsidRPr="004E12B6">
        <w:rPr>
          <w:lang w:val="en-GB"/>
        </w:rPr>
        <w:t>: Relationship between RTT, TTI, UE processing time, and maximum number of HARQ transmissions with 1ms delay requirement.</w:t>
      </w:r>
    </w:p>
    <w:tbl>
      <w:tblPr>
        <w:tblStyle w:val="TableGrid"/>
        <w:tblW w:w="7375" w:type="dxa"/>
        <w:jc w:val="center"/>
        <w:tblLook w:val="04A0" w:firstRow="1" w:lastRow="0" w:firstColumn="1" w:lastColumn="0" w:noHBand="0" w:noVBand="1"/>
      </w:tblPr>
      <w:tblGrid>
        <w:gridCol w:w="905"/>
        <w:gridCol w:w="1016"/>
        <w:gridCol w:w="1404"/>
        <w:gridCol w:w="1440"/>
        <w:gridCol w:w="2610"/>
      </w:tblGrid>
      <w:tr w:rsidR="00BA6F8D" w:rsidRPr="004E12B6" w14:paraId="18A8F25E" w14:textId="77777777" w:rsidTr="00F80CE9">
        <w:trPr>
          <w:trHeight w:val="600"/>
          <w:jc w:val="center"/>
        </w:trPr>
        <w:tc>
          <w:tcPr>
            <w:tcW w:w="905" w:type="dxa"/>
          </w:tcPr>
          <w:p w14:paraId="1D005C26" w14:textId="77777777" w:rsidR="00BA6F8D" w:rsidRPr="004E12B6" w:rsidRDefault="00BA6F8D" w:rsidP="00F80CE9">
            <w:pPr>
              <w:spacing w:before="0"/>
              <w:jc w:val="center"/>
              <w:rPr>
                <w:lang w:val="en-GB"/>
              </w:rPr>
            </w:pPr>
            <w:r w:rsidRPr="004E12B6">
              <w:rPr>
                <w:lang w:val="en-GB"/>
              </w:rPr>
              <w:t>RTT</w:t>
            </w:r>
            <w:r w:rsidRPr="004E12B6">
              <w:rPr>
                <w:lang w:val="en-GB"/>
              </w:rPr>
              <w:br/>
              <w:t>(in TTI)</w:t>
            </w:r>
          </w:p>
        </w:tc>
        <w:tc>
          <w:tcPr>
            <w:tcW w:w="1016" w:type="dxa"/>
          </w:tcPr>
          <w:p w14:paraId="31DBDDA5" w14:textId="77777777" w:rsidR="00BA6F8D" w:rsidRPr="004E12B6" w:rsidRDefault="00BA6F8D" w:rsidP="00F80CE9">
            <w:pPr>
              <w:spacing w:before="0"/>
              <w:jc w:val="center"/>
              <w:rPr>
                <w:lang w:val="en-GB"/>
              </w:rPr>
            </w:pPr>
            <w:r w:rsidRPr="004E12B6">
              <w:rPr>
                <w:lang w:val="en-GB"/>
              </w:rPr>
              <w:t>TTI (symbols)</w:t>
            </w:r>
          </w:p>
        </w:tc>
        <w:tc>
          <w:tcPr>
            <w:tcW w:w="1404" w:type="dxa"/>
          </w:tcPr>
          <w:p w14:paraId="5AD2D37D" w14:textId="77777777" w:rsidR="00BA6F8D" w:rsidRPr="004E12B6" w:rsidRDefault="00BA6F8D" w:rsidP="00F80CE9">
            <w:pPr>
              <w:spacing w:before="0"/>
              <w:jc w:val="center"/>
              <w:rPr>
                <w:lang w:val="en-GB"/>
              </w:rPr>
            </w:pPr>
            <w:r w:rsidRPr="004E12B6">
              <w:rPr>
                <w:lang w:val="en-GB"/>
              </w:rPr>
              <w:t>UE processing</w:t>
            </w:r>
            <w:r w:rsidRPr="004E12B6">
              <w:rPr>
                <w:lang w:val="en-GB"/>
              </w:rPr>
              <w:br/>
              <w:t>(TTI)</w:t>
            </w:r>
          </w:p>
        </w:tc>
        <w:tc>
          <w:tcPr>
            <w:tcW w:w="1440" w:type="dxa"/>
          </w:tcPr>
          <w:p w14:paraId="6508465D" w14:textId="77777777" w:rsidR="00BA6F8D" w:rsidRPr="004E12B6" w:rsidRDefault="00BA6F8D" w:rsidP="00F80CE9">
            <w:pPr>
              <w:spacing w:before="0"/>
              <w:jc w:val="center"/>
              <w:rPr>
                <w:lang w:val="en-GB"/>
              </w:rPr>
            </w:pPr>
            <w:r w:rsidRPr="004E12B6">
              <w:rPr>
                <w:lang w:val="en-GB"/>
              </w:rPr>
              <w:t>UE processing</w:t>
            </w:r>
            <w:r w:rsidRPr="004E12B6">
              <w:rPr>
                <w:lang w:val="en-GB"/>
              </w:rPr>
              <w:br/>
              <w:t>(symbol)</w:t>
            </w:r>
          </w:p>
        </w:tc>
        <w:tc>
          <w:tcPr>
            <w:tcW w:w="2610" w:type="dxa"/>
          </w:tcPr>
          <w:p w14:paraId="09804377" w14:textId="77777777" w:rsidR="00BA6F8D" w:rsidRPr="004E12B6" w:rsidRDefault="00BA6F8D" w:rsidP="00F80CE9">
            <w:pPr>
              <w:spacing w:before="0"/>
              <w:jc w:val="center"/>
              <w:rPr>
                <w:lang w:val="en-GB"/>
              </w:rPr>
            </w:pPr>
            <w:r w:rsidRPr="004E12B6">
              <w:rPr>
                <w:lang w:val="en-GB"/>
              </w:rPr>
              <w:t># of HARQ DL transmissions within 1ms (SCS 30KHz)</w:t>
            </w:r>
          </w:p>
        </w:tc>
      </w:tr>
      <w:tr w:rsidR="00BA6F8D" w:rsidRPr="004E12B6" w14:paraId="764BD774" w14:textId="77777777" w:rsidTr="00F80CE9">
        <w:trPr>
          <w:trHeight w:val="246"/>
          <w:jc w:val="center"/>
        </w:trPr>
        <w:tc>
          <w:tcPr>
            <w:tcW w:w="905" w:type="dxa"/>
          </w:tcPr>
          <w:p w14:paraId="2466B43A" w14:textId="77777777" w:rsidR="00BA6F8D" w:rsidRPr="004E12B6" w:rsidRDefault="00BA6F8D" w:rsidP="00F80CE9">
            <w:pPr>
              <w:spacing w:before="0"/>
              <w:jc w:val="center"/>
              <w:rPr>
                <w:lang w:val="en-GB"/>
              </w:rPr>
            </w:pPr>
            <w:r w:rsidRPr="004E12B6">
              <w:rPr>
                <w:lang w:val="en-GB"/>
              </w:rPr>
              <w:t>3</w:t>
            </w:r>
          </w:p>
        </w:tc>
        <w:tc>
          <w:tcPr>
            <w:tcW w:w="1016" w:type="dxa"/>
          </w:tcPr>
          <w:p w14:paraId="131CD1C4" w14:textId="77777777" w:rsidR="00BA6F8D" w:rsidRPr="004E12B6" w:rsidRDefault="00BA6F8D" w:rsidP="00F80CE9">
            <w:pPr>
              <w:spacing w:before="0"/>
              <w:jc w:val="center"/>
              <w:rPr>
                <w:lang w:val="en-GB"/>
              </w:rPr>
            </w:pPr>
            <w:r w:rsidRPr="004E12B6">
              <w:rPr>
                <w:lang w:val="en-GB"/>
              </w:rPr>
              <w:t>2</w:t>
            </w:r>
          </w:p>
        </w:tc>
        <w:tc>
          <w:tcPr>
            <w:tcW w:w="1404" w:type="dxa"/>
          </w:tcPr>
          <w:p w14:paraId="53A804A0" w14:textId="77777777" w:rsidR="00BA6F8D" w:rsidRPr="004E12B6" w:rsidRDefault="00BA6F8D" w:rsidP="00F80CE9">
            <w:pPr>
              <w:spacing w:before="0"/>
              <w:jc w:val="center"/>
              <w:rPr>
                <w:lang w:val="en-GB"/>
              </w:rPr>
            </w:pPr>
            <w:r w:rsidRPr="004E12B6">
              <w:rPr>
                <w:lang w:val="en-GB"/>
              </w:rPr>
              <w:t>1</w:t>
            </w:r>
          </w:p>
        </w:tc>
        <w:tc>
          <w:tcPr>
            <w:tcW w:w="1440" w:type="dxa"/>
          </w:tcPr>
          <w:p w14:paraId="6FC63F58" w14:textId="77777777" w:rsidR="00BA6F8D" w:rsidRPr="004E12B6" w:rsidRDefault="00BA6F8D" w:rsidP="00F80CE9">
            <w:pPr>
              <w:spacing w:before="0"/>
              <w:jc w:val="center"/>
              <w:rPr>
                <w:lang w:val="en-GB"/>
              </w:rPr>
            </w:pPr>
            <w:r w:rsidRPr="004E12B6">
              <w:rPr>
                <w:lang w:val="en-GB"/>
              </w:rPr>
              <w:t>2</w:t>
            </w:r>
          </w:p>
        </w:tc>
        <w:tc>
          <w:tcPr>
            <w:tcW w:w="2610" w:type="dxa"/>
          </w:tcPr>
          <w:p w14:paraId="23790F47" w14:textId="77777777" w:rsidR="00BA6F8D" w:rsidRPr="004E12B6" w:rsidRDefault="00BA6F8D" w:rsidP="00F80CE9">
            <w:pPr>
              <w:spacing w:before="0"/>
              <w:jc w:val="center"/>
              <w:rPr>
                <w:lang w:val="en-GB"/>
              </w:rPr>
            </w:pPr>
            <w:r w:rsidRPr="004E12B6">
              <w:rPr>
                <w:lang w:val="en-GB"/>
              </w:rPr>
              <w:t>4</w:t>
            </w:r>
          </w:p>
        </w:tc>
      </w:tr>
      <w:tr w:rsidR="00BA6F8D" w:rsidRPr="004E12B6" w14:paraId="0AF0A2E9" w14:textId="77777777" w:rsidTr="00880DBC">
        <w:trPr>
          <w:trHeight w:val="53"/>
          <w:jc w:val="center"/>
        </w:trPr>
        <w:tc>
          <w:tcPr>
            <w:tcW w:w="905" w:type="dxa"/>
          </w:tcPr>
          <w:p w14:paraId="569573FA" w14:textId="77777777" w:rsidR="00BA6F8D" w:rsidRPr="004E12B6" w:rsidRDefault="00BA6F8D" w:rsidP="00F80CE9">
            <w:pPr>
              <w:spacing w:before="0"/>
              <w:jc w:val="center"/>
              <w:rPr>
                <w:lang w:val="en-GB"/>
              </w:rPr>
            </w:pPr>
            <w:r w:rsidRPr="004E12B6">
              <w:rPr>
                <w:lang w:val="en-GB"/>
              </w:rPr>
              <w:lastRenderedPageBreak/>
              <w:t>4</w:t>
            </w:r>
          </w:p>
        </w:tc>
        <w:tc>
          <w:tcPr>
            <w:tcW w:w="1016" w:type="dxa"/>
          </w:tcPr>
          <w:p w14:paraId="3E8F1AF5" w14:textId="77777777" w:rsidR="00BA6F8D" w:rsidRPr="004E12B6" w:rsidRDefault="00BA6F8D" w:rsidP="00F80CE9">
            <w:pPr>
              <w:spacing w:before="0"/>
              <w:jc w:val="center"/>
              <w:rPr>
                <w:lang w:val="en-GB"/>
              </w:rPr>
            </w:pPr>
            <w:r w:rsidRPr="004E12B6">
              <w:rPr>
                <w:lang w:val="en-GB"/>
              </w:rPr>
              <w:t>2</w:t>
            </w:r>
          </w:p>
        </w:tc>
        <w:tc>
          <w:tcPr>
            <w:tcW w:w="1404" w:type="dxa"/>
          </w:tcPr>
          <w:p w14:paraId="1309FA61" w14:textId="77777777" w:rsidR="00BA6F8D" w:rsidRPr="004E12B6" w:rsidRDefault="00BA6F8D" w:rsidP="00F80CE9">
            <w:pPr>
              <w:spacing w:before="0"/>
              <w:jc w:val="center"/>
              <w:rPr>
                <w:lang w:val="en-GB"/>
              </w:rPr>
            </w:pPr>
            <w:r w:rsidRPr="004E12B6">
              <w:rPr>
                <w:lang w:val="en-GB"/>
              </w:rPr>
              <w:t>1</w:t>
            </w:r>
          </w:p>
        </w:tc>
        <w:tc>
          <w:tcPr>
            <w:tcW w:w="1440" w:type="dxa"/>
          </w:tcPr>
          <w:p w14:paraId="00D718C2" w14:textId="77777777" w:rsidR="00BA6F8D" w:rsidRPr="004E12B6" w:rsidRDefault="00BA6F8D" w:rsidP="00F80CE9">
            <w:pPr>
              <w:spacing w:before="0"/>
              <w:jc w:val="center"/>
              <w:rPr>
                <w:lang w:val="en-GB"/>
              </w:rPr>
            </w:pPr>
            <w:r w:rsidRPr="004E12B6">
              <w:rPr>
                <w:lang w:val="en-GB"/>
              </w:rPr>
              <w:t>2</w:t>
            </w:r>
          </w:p>
        </w:tc>
        <w:tc>
          <w:tcPr>
            <w:tcW w:w="2610" w:type="dxa"/>
          </w:tcPr>
          <w:p w14:paraId="56DD82D2" w14:textId="77777777" w:rsidR="00BA6F8D" w:rsidRPr="004E12B6" w:rsidRDefault="00BA6F8D" w:rsidP="00F80CE9">
            <w:pPr>
              <w:spacing w:before="0"/>
              <w:jc w:val="center"/>
              <w:rPr>
                <w:lang w:val="en-GB"/>
              </w:rPr>
            </w:pPr>
            <w:r w:rsidRPr="004E12B6">
              <w:rPr>
                <w:lang w:val="en-GB"/>
              </w:rPr>
              <w:t>3</w:t>
            </w:r>
          </w:p>
        </w:tc>
      </w:tr>
      <w:tr w:rsidR="00BA6F8D" w:rsidRPr="004E12B6" w14:paraId="3612B31C" w14:textId="77777777" w:rsidTr="00880DBC">
        <w:trPr>
          <w:trHeight w:val="53"/>
          <w:jc w:val="center"/>
        </w:trPr>
        <w:tc>
          <w:tcPr>
            <w:tcW w:w="905" w:type="dxa"/>
          </w:tcPr>
          <w:p w14:paraId="4CA683CF" w14:textId="77777777" w:rsidR="00BA6F8D" w:rsidRPr="004E12B6" w:rsidRDefault="00BA6F8D" w:rsidP="00F80CE9">
            <w:pPr>
              <w:spacing w:before="0"/>
              <w:jc w:val="center"/>
              <w:rPr>
                <w:lang w:val="en-GB"/>
              </w:rPr>
            </w:pPr>
            <w:r w:rsidRPr="004E12B6">
              <w:rPr>
                <w:lang w:val="en-GB"/>
              </w:rPr>
              <w:t>5</w:t>
            </w:r>
          </w:p>
        </w:tc>
        <w:tc>
          <w:tcPr>
            <w:tcW w:w="1016" w:type="dxa"/>
          </w:tcPr>
          <w:p w14:paraId="2B1B7AC3" w14:textId="77777777" w:rsidR="00BA6F8D" w:rsidRPr="004E12B6" w:rsidRDefault="00BA6F8D" w:rsidP="00F80CE9">
            <w:pPr>
              <w:spacing w:before="0"/>
              <w:jc w:val="center"/>
              <w:rPr>
                <w:lang w:val="en-GB"/>
              </w:rPr>
            </w:pPr>
            <w:r w:rsidRPr="004E12B6">
              <w:rPr>
                <w:lang w:val="en-GB"/>
              </w:rPr>
              <w:t>2</w:t>
            </w:r>
          </w:p>
        </w:tc>
        <w:tc>
          <w:tcPr>
            <w:tcW w:w="1404" w:type="dxa"/>
          </w:tcPr>
          <w:p w14:paraId="58414728" w14:textId="77777777" w:rsidR="00BA6F8D" w:rsidRPr="004E12B6" w:rsidRDefault="00BA6F8D" w:rsidP="00F80CE9">
            <w:pPr>
              <w:spacing w:before="0"/>
              <w:jc w:val="center"/>
              <w:rPr>
                <w:lang w:val="en-GB"/>
              </w:rPr>
            </w:pPr>
            <w:r w:rsidRPr="004E12B6">
              <w:rPr>
                <w:lang w:val="en-GB"/>
              </w:rPr>
              <w:t>1(.5)</w:t>
            </w:r>
          </w:p>
        </w:tc>
        <w:tc>
          <w:tcPr>
            <w:tcW w:w="1440" w:type="dxa"/>
          </w:tcPr>
          <w:p w14:paraId="5B53ABD6" w14:textId="77777777" w:rsidR="00BA6F8D" w:rsidRPr="004E12B6" w:rsidRDefault="00BA6F8D" w:rsidP="00F80CE9">
            <w:pPr>
              <w:spacing w:before="0"/>
              <w:jc w:val="center"/>
              <w:rPr>
                <w:lang w:val="en-GB"/>
              </w:rPr>
            </w:pPr>
            <w:r w:rsidRPr="004E12B6">
              <w:rPr>
                <w:lang w:val="en-GB"/>
              </w:rPr>
              <w:t>3</w:t>
            </w:r>
          </w:p>
        </w:tc>
        <w:tc>
          <w:tcPr>
            <w:tcW w:w="2610" w:type="dxa"/>
          </w:tcPr>
          <w:p w14:paraId="33F41692" w14:textId="77777777" w:rsidR="00BA6F8D" w:rsidRPr="004E12B6" w:rsidRDefault="00BA6F8D" w:rsidP="00F80CE9">
            <w:pPr>
              <w:spacing w:before="0"/>
              <w:jc w:val="center"/>
              <w:rPr>
                <w:lang w:val="en-GB"/>
              </w:rPr>
            </w:pPr>
            <w:r w:rsidRPr="004E12B6">
              <w:rPr>
                <w:lang w:val="en-GB"/>
              </w:rPr>
              <w:t>3</w:t>
            </w:r>
          </w:p>
        </w:tc>
      </w:tr>
      <w:tr w:rsidR="00BA6F8D" w:rsidRPr="004E12B6" w14:paraId="7D8ADA23" w14:textId="77777777" w:rsidTr="00F80CE9">
        <w:trPr>
          <w:trHeight w:val="219"/>
          <w:jc w:val="center"/>
        </w:trPr>
        <w:tc>
          <w:tcPr>
            <w:tcW w:w="905" w:type="dxa"/>
          </w:tcPr>
          <w:p w14:paraId="066E0B5F" w14:textId="77777777" w:rsidR="00BA6F8D" w:rsidRPr="004E12B6" w:rsidRDefault="00BA6F8D" w:rsidP="00F80CE9">
            <w:pPr>
              <w:spacing w:before="0"/>
              <w:jc w:val="center"/>
              <w:rPr>
                <w:lang w:val="en-GB"/>
              </w:rPr>
            </w:pPr>
            <w:r w:rsidRPr="004E12B6">
              <w:rPr>
                <w:lang w:val="en-GB"/>
              </w:rPr>
              <w:t>6</w:t>
            </w:r>
          </w:p>
        </w:tc>
        <w:tc>
          <w:tcPr>
            <w:tcW w:w="1016" w:type="dxa"/>
          </w:tcPr>
          <w:p w14:paraId="46B6F8F4" w14:textId="77777777" w:rsidR="00BA6F8D" w:rsidRPr="004E12B6" w:rsidRDefault="00BA6F8D" w:rsidP="00F80CE9">
            <w:pPr>
              <w:spacing w:before="0"/>
              <w:jc w:val="center"/>
              <w:rPr>
                <w:lang w:val="en-GB"/>
              </w:rPr>
            </w:pPr>
            <w:r w:rsidRPr="004E12B6">
              <w:rPr>
                <w:lang w:val="en-GB"/>
              </w:rPr>
              <w:t>2</w:t>
            </w:r>
          </w:p>
        </w:tc>
        <w:tc>
          <w:tcPr>
            <w:tcW w:w="1404" w:type="dxa"/>
          </w:tcPr>
          <w:p w14:paraId="74798061" w14:textId="77777777" w:rsidR="00BA6F8D" w:rsidRPr="004E12B6" w:rsidRDefault="00BA6F8D" w:rsidP="00F80CE9">
            <w:pPr>
              <w:spacing w:before="0"/>
              <w:jc w:val="center"/>
              <w:rPr>
                <w:lang w:val="en-GB"/>
              </w:rPr>
            </w:pPr>
            <w:r w:rsidRPr="004E12B6">
              <w:rPr>
                <w:lang w:val="en-GB"/>
              </w:rPr>
              <w:t>2</w:t>
            </w:r>
          </w:p>
        </w:tc>
        <w:tc>
          <w:tcPr>
            <w:tcW w:w="1440" w:type="dxa"/>
          </w:tcPr>
          <w:p w14:paraId="743EFDF9" w14:textId="77777777" w:rsidR="00BA6F8D" w:rsidRPr="004E12B6" w:rsidRDefault="00BA6F8D" w:rsidP="00F80CE9">
            <w:pPr>
              <w:spacing w:before="0"/>
              <w:jc w:val="center"/>
              <w:rPr>
                <w:lang w:val="en-GB"/>
              </w:rPr>
            </w:pPr>
            <w:r w:rsidRPr="004E12B6">
              <w:rPr>
                <w:lang w:val="en-GB"/>
              </w:rPr>
              <w:t>4</w:t>
            </w:r>
          </w:p>
        </w:tc>
        <w:tc>
          <w:tcPr>
            <w:tcW w:w="2610" w:type="dxa"/>
          </w:tcPr>
          <w:p w14:paraId="2FA239A9" w14:textId="77777777" w:rsidR="00BA6F8D" w:rsidRPr="004E12B6" w:rsidRDefault="00BA6F8D" w:rsidP="00F80CE9">
            <w:pPr>
              <w:spacing w:before="0"/>
              <w:jc w:val="center"/>
              <w:rPr>
                <w:lang w:val="en-GB"/>
              </w:rPr>
            </w:pPr>
            <w:r w:rsidRPr="004E12B6">
              <w:rPr>
                <w:lang w:val="en-GB"/>
              </w:rPr>
              <w:t>2</w:t>
            </w:r>
          </w:p>
        </w:tc>
      </w:tr>
      <w:tr w:rsidR="00BA6F8D" w:rsidRPr="004E12B6" w14:paraId="3FE07E29" w14:textId="77777777" w:rsidTr="00880DBC">
        <w:trPr>
          <w:trHeight w:val="53"/>
          <w:jc w:val="center"/>
        </w:trPr>
        <w:tc>
          <w:tcPr>
            <w:tcW w:w="905" w:type="dxa"/>
          </w:tcPr>
          <w:p w14:paraId="52DF776F" w14:textId="77777777" w:rsidR="00BA6F8D" w:rsidRPr="004E12B6" w:rsidRDefault="00BA6F8D" w:rsidP="00F80CE9">
            <w:pPr>
              <w:spacing w:before="0"/>
              <w:jc w:val="center"/>
              <w:rPr>
                <w:lang w:val="en-GB"/>
              </w:rPr>
            </w:pPr>
            <w:r w:rsidRPr="004E12B6">
              <w:rPr>
                <w:lang w:val="en-GB"/>
              </w:rPr>
              <w:t>8</w:t>
            </w:r>
          </w:p>
        </w:tc>
        <w:tc>
          <w:tcPr>
            <w:tcW w:w="1016" w:type="dxa"/>
          </w:tcPr>
          <w:p w14:paraId="61F5CDF1" w14:textId="77777777" w:rsidR="00BA6F8D" w:rsidRPr="004E12B6" w:rsidRDefault="00BA6F8D" w:rsidP="00F80CE9">
            <w:pPr>
              <w:spacing w:before="0"/>
              <w:jc w:val="center"/>
              <w:rPr>
                <w:lang w:val="en-GB"/>
              </w:rPr>
            </w:pPr>
            <w:r w:rsidRPr="004E12B6">
              <w:rPr>
                <w:lang w:val="en-GB"/>
              </w:rPr>
              <w:t>2</w:t>
            </w:r>
          </w:p>
        </w:tc>
        <w:tc>
          <w:tcPr>
            <w:tcW w:w="1404" w:type="dxa"/>
          </w:tcPr>
          <w:p w14:paraId="2DEA709E" w14:textId="77777777" w:rsidR="00BA6F8D" w:rsidRPr="004E12B6" w:rsidRDefault="00BA6F8D" w:rsidP="00F80CE9">
            <w:pPr>
              <w:spacing w:before="0"/>
              <w:jc w:val="center"/>
              <w:rPr>
                <w:lang w:val="en-GB"/>
              </w:rPr>
            </w:pPr>
            <w:r w:rsidRPr="004E12B6">
              <w:rPr>
                <w:lang w:val="en-GB"/>
              </w:rPr>
              <w:t>3</w:t>
            </w:r>
          </w:p>
        </w:tc>
        <w:tc>
          <w:tcPr>
            <w:tcW w:w="1440" w:type="dxa"/>
          </w:tcPr>
          <w:p w14:paraId="15EF1D9D" w14:textId="77777777" w:rsidR="00BA6F8D" w:rsidRPr="004E12B6" w:rsidRDefault="00BA6F8D" w:rsidP="00F80CE9">
            <w:pPr>
              <w:spacing w:before="0"/>
              <w:jc w:val="center"/>
              <w:rPr>
                <w:lang w:val="en-GB"/>
              </w:rPr>
            </w:pPr>
            <w:r w:rsidRPr="004E12B6">
              <w:rPr>
                <w:lang w:val="en-GB"/>
              </w:rPr>
              <w:t>6</w:t>
            </w:r>
          </w:p>
        </w:tc>
        <w:tc>
          <w:tcPr>
            <w:tcW w:w="2610" w:type="dxa"/>
          </w:tcPr>
          <w:p w14:paraId="114FDD11" w14:textId="77777777" w:rsidR="00BA6F8D" w:rsidRPr="004E12B6" w:rsidRDefault="00BA6F8D" w:rsidP="00F80CE9">
            <w:pPr>
              <w:spacing w:before="0"/>
              <w:jc w:val="center"/>
              <w:rPr>
                <w:lang w:val="en-GB"/>
              </w:rPr>
            </w:pPr>
            <w:r w:rsidRPr="004E12B6">
              <w:rPr>
                <w:lang w:val="en-GB"/>
              </w:rPr>
              <w:t>2</w:t>
            </w:r>
          </w:p>
        </w:tc>
      </w:tr>
    </w:tbl>
    <w:p w14:paraId="2254D273" w14:textId="77777777" w:rsidR="00BA6F8D" w:rsidRPr="004E12B6" w:rsidRDefault="00BA6F8D" w:rsidP="00BA6F8D">
      <w:pPr>
        <w:rPr>
          <w:lang w:val="en-GB"/>
        </w:rPr>
      </w:pPr>
    </w:p>
    <w:p w14:paraId="2B1A3A4E" w14:textId="77777777" w:rsidR="00BA6F8D" w:rsidRPr="004E12B6" w:rsidRDefault="00BA6F8D" w:rsidP="00BA6F8D">
      <w:pPr>
        <w:jc w:val="center"/>
        <w:rPr>
          <w:lang w:val="en-GB"/>
        </w:rPr>
      </w:pPr>
      <w:r w:rsidRPr="004E12B6">
        <w:rPr>
          <w:noProof/>
          <w:lang w:val="en-GB"/>
        </w:rPr>
        <w:drawing>
          <wp:inline distT="0" distB="0" distL="0" distR="0" wp14:anchorId="75CEF1C1" wp14:editId="351D3824">
            <wp:extent cx="3923731" cy="2946296"/>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6146" cy="2955619"/>
                    </a:xfrm>
                    <a:prstGeom prst="rect">
                      <a:avLst/>
                    </a:prstGeom>
                    <a:noFill/>
                    <a:ln>
                      <a:noFill/>
                    </a:ln>
                  </pic:spPr>
                </pic:pic>
              </a:graphicData>
            </a:graphic>
          </wp:inline>
        </w:drawing>
      </w:r>
    </w:p>
    <w:p w14:paraId="283B827A" w14:textId="7578B769" w:rsidR="00BA6F8D" w:rsidRPr="004E12B6" w:rsidRDefault="00BA6F8D" w:rsidP="00BA6F8D">
      <w:pPr>
        <w:pStyle w:val="Caption"/>
        <w:jc w:val="center"/>
        <w:rPr>
          <w:lang w:val="en-GB"/>
        </w:rPr>
      </w:pPr>
      <w:r w:rsidRPr="004E12B6">
        <w:rPr>
          <w:lang w:val="en-GB"/>
        </w:rPr>
        <w:t xml:space="preserve">Figure </w:t>
      </w:r>
      <w:r w:rsidR="00FF16F1" w:rsidRPr="004E12B6">
        <w:rPr>
          <w:lang w:val="en-GB"/>
        </w:rPr>
        <w:t>3</w:t>
      </w:r>
      <w:r w:rsidRPr="004E12B6">
        <w:rPr>
          <w:lang w:val="en-GB"/>
        </w:rPr>
        <w:t>. The URLLC outage capacity under different UE processing times and HART RTT durations.</w:t>
      </w:r>
    </w:p>
    <w:p w14:paraId="0E094862" w14:textId="77777777" w:rsidR="00BA6F8D" w:rsidRPr="004E12B6" w:rsidRDefault="00BA6F8D" w:rsidP="00BA6F8D">
      <w:pPr>
        <w:jc w:val="both"/>
        <w:rPr>
          <w:lang w:val="en-GB"/>
        </w:rPr>
      </w:pPr>
      <w:r w:rsidRPr="004E12B6">
        <w:rPr>
          <w:lang w:val="en-GB"/>
        </w:rPr>
        <w:t xml:space="preserve">Note that, the UE processing timeline delay is also accounted for in the last HARQ transmission. It should also be noted that, this estimate of L1-to-L1 delay can still be optimistic not accounting for any delay after data channel decoding to shipping the hard decision bits to RLC/PDCP layer, data parsing and assembly, etc. to give additional margin, if we consider delay around 800~900us latency bound, then RTT = 4~5TTI corresponding to 2~3-symbol UE processing time is necessary to maintain the URLLC capacity. In any case, even with 1ms latency in this sim results, RTT = 8TTI, which is LTE baseline, is absolutely unacceptable due to the extremely low URLLC capacity. The reason being, for RTT = 8TTI, </w:t>
      </w:r>
    </w:p>
    <w:p w14:paraId="152A84B6" w14:textId="77777777" w:rsidR="00BA6F8D" w:rsidRPr="004E12B6" w:rsidRDefault="00BA6F8D" w:rsidP="00BA6F8D">
      <w:pPr>
        <w:ind w:firstLine="288"/>
        <w:jc w:val="both"/>
        <w:rPr>
          <w:lang w:val="en-GB"/>
        </w:rPr>
      </w:pPr>
      <w:r w:rsidRPr="004E12B6">
        <w:rPr>
          <w:lang w:val="en-GB"/>
        </w:rPr>
        <w:t>Time for allow 2 transmissions being = 8 (RTT) + 1 (TTI) + 1 (scheduling alignment) + 3 (UE processing) = 13 TTIs = 26 symbols.</w:t>
      </w:r>
    </w:p>
    <w:p w14:paraId="1B31FAEF" w14:textId="77777777" w:rsidR="00BA6F8D" w:rsidRPr="004E12B6" w:rsidRDefault="00BA6F8D" w:rsidP="00BA6F8D">
      <w:pPr>
        <w:jc w:val="both"/>
        <w:rPr>
          <w:lang w:val="en-GB"/>
        </w:rPr>
      </w:pPr>
      <w:r w:rsidRPr="004E12B6">
        <w:rPr>
          <w:lang w:val="en-GB"/>
        </w:rPr>
        <w:t>It is easy to see that, this only leaves 1TTI margin for queueing, which results in very low capacity, when RTT = 6 TTIs and UE processing is 2 TTIs, there is 4 TTIs margin for queueing, which is sufficient assuming 2 transmissions can achieve the reliability requirement.</w:t>
      </w:r>
    </w:p>
    <w:p w14:paraId="659E3E9B" w14:textId="2C14522F" w:rsidR="00BA6F8D" w:rsidRDefault="00BA6F8D" w:rsidP="007C01C4">
      <w:pPr>
        <w:jc w:val="both"/>
        <w:rPr>
          <w:i/>
          <w:lang w:val="en-GB"/>
        </w:rPr>
      </w:pPr>
      <w:r w:rsidRPr="004E12B6">
        <w:rPr>
          <w:b/>
          <w:u w:val="single"/>
          <w:lang w:val="en-GB"/>
        </w:rPr>
        <w:t>O</w:t>
      </w:r>
      <w:r w:rsidR="0034029A" w:rsidRPr="004E12B6">
        <w:rPr>
          <w:b/>
          <w:u w:val="single"/>
          <w:lang w:val="en-GB"/>
        </w:rPr>
        <w:t>bservation</w:t>
      </w:r>
      <w:r w:rsidR="00AE6A5F">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sidR="00880DBC">
        <w:rPr>
          <w:i/>
          <w:lang w:val="en-GB"/>
        </w:rPr>
        <w:t xml:space="preserve">the case </w:t>
      </w:r>
      <w:r w:rsidRPr="004E12B6">
        <w:rPr>
          <w:i/>
          <w:lang w:val="en-GB"/>
        </w:rPr>
        <w:t>FDD DL</w:t>
      </w:r>
      <w:r w:rsidR="003B5AE9">
        <w:rPr>
          <w:i/>
          <w:lang w:val="en-GB"/>
        </w:rPr>
        <w:t xml:space="preserve"> and (1ms, 1e-4 reliability</w:t>
      </w:r>
      <w:r w:rsidR="00880DBC">
        <w:rPr>
          <w:i/>
          <w:lang w:val="en-GB"/>
        </w:rPr>
        <w:t>)</w:t>
      </w:r>
      <w:r w:rsidR="003B5AE9">
        <w:rPr>
          <w:i/>
          <w:lang w:val="en-GB"/>
        </w:rPr>
        <w:t xml:space="preserve"> requirements</w:t>
      </w:r>
      <w:r w:rsidRPr="004E12B6">
        <w:rPr>
          <w:i/>
          <w:lang w:val="en-GB"/>
        </w:rPr>
        <w:t>, the URLLC outage capacity degrades gracefully when the RTT is between 3 and 6 mini</w:t>
      </w:r>
      <w:r w:rsidR="00343491" w:rsidRPr="004E12B6">
        <w:rPr>
          <w:i/>
          <w:lang w:val="en-GB"/>
        </w:rPr>
        <w:t>-</w:t>
      </w:r>
      <w:r w:rsidRPr="004E12B6">
        <w:rPr>
          <w:i/>
          <w:lang w:val="en-GB"/>
        </w:rPr>
        <w:t>slots with UE processing time N1 ranging between 2 and 4 OFDM symbols. The URLLC outage capacity degrades significantly when the RTT is increased to 8 mini</w:t>
      </w:r>
      <w:r w:rsidR="00343491" w:rsidRPr="004E12B6">
        <w:rPr>
          <w:i/>
          <w:lang w:val="en-GB"/>
        </w:rPr>
        <w:t>i</w:t>
      </w:r>
      <w:r w:rsidRPr="004E12B6">
        <w:rPr>
          <w:i/>
          <w:lang w:val="en-GB"/>
        </w:rPr>
        <w:t>slots with UE processing time N1 being 6 symbols.</w:t>
      </w:r>
      <w:r w:rsidR="00EA4055">
        <w:rPr>
          <w:i/>
          <w:lang w:val="en-GB"/>
        </w:rPr>
        <w:t xml:space="preserve"> In the case of (1ms, 1e-5</w:t>
      </w:r>
      <w:r w:rsidR="00B847A2">
        <w:rPr>
          <w:i/>
          <w:lang w:val="en-GB"/>
        </w:rPr>
        <w:t xml:space="preserve"> reliability</w:t>
      </w:r>
      <w:r w:rsidR="00EA4055">
        <w:rPr>
          <w:i/>
          <w:lang w:val="en-GB"/>
        </w:rPr>
        <w:t xml:space="preserve">), </w:t>
      </w:r>
      <w:r w:rsidR="004B755A">
        <w:rPr>
          <w:i/>
          <w:lang w:val="en-GB"/>
        </w:rPr>
        <w:t>it is</w:t>
      </w:r>
      <w:r w:rsidR="003B5AE9">
        <w:rPr>
          <w:i/>
          <w:lang w:val="en-GB"/>
        </w:rPr>
        <w:t xml:space="preserve"> expect</w:t>
      </w:r>
      <w:r w:rsidR="004B755A">
        <w:rPr>
          <w:i/>
          <w:lang w:val="en-GB"/>
        </w:rPr>
        <w:t>ed that the requirement of</w:t>
      </w:r>
      <w:r w:rsidR="003B5AE9">
        <w:rPr>
          <w:i/>
          <w:lang w:val="en-GB"/>
        </w:rPr>
        <w:t xml:space="preserve"> processing times</w:t>
      </w:r>
      <w:r w:rsidR="00290A10">
        <w:rPr>
          <w:i/>
          <w:lang w:val="en-GB"/>
        </w:rPr>
        <w:t xml:space="preserve"> should be</w:t>
      </w:r>
      <w:r w:rsidR="009F6EBC">
        <w:rPr>
          <w:i/>
          <w:lang w:val="en-GB"/>
        </w:rPr>
        <w:t xml:space="preserve"> similar or </w:t>
      </w:r>
      <w:r w:rsidR="001B2E25">
        <w:rPr>
          <w:i/>
          <w:lang w:val="en-GB"/>
        </w:rPr>
        <w:t>stricter.</w:t>
      </w:r>
    </w:p>
    <w:p w14:paraId="77213C40" w14:textId="6C9A1A4A" w:rsidR="00521A12" w:rsidRDefault="006B49CA" w:rsidP="007C01C4">
      <w:pPr>
        <w:jc w:val="both"/>
        <w:rPr>
          <w:lang w:val="en-GB"/>
        </w:rPr>
      </w:pPr>
      <w:r w:rsidRPr="00457423">
        <w:rPr>
          <w:lang w:val="en-GB"/>
        </w:rPr>
        <w:t xml:space="preserve">From Observations </w:t>
      </w:r>
      <w:r w:rsidR="0052593D" w:rsidRPr="00457423">
        <w:rPr>
          <w:lang w:val="en-GB"/>
        </w:rPr>
        <w:t>2</w:t>
      </w:r>
      <w:r w:rsidRPr="00457423">
        <w:rPr>
          <w:lang w:val="en-GB"/>
        </w:rPr>
        <w:t xml:space="preserve"> and </w:t>
      </w:r>
      <w:r w:rsidR="0052593D" w:rsidRPr="00457423">
        <w:rPr>
          <w:lang w:val="en-GB"/>
        </w:rPr>
        <w:t>3</w:t>
      </w:r>
      <w:r w:rsidRPr="00457423">
        <w:rPr>
          <w:lang w:val="en-GB"/>
        </w:rPr>
        <w:t>,</w:t>
      </w:r>
      <w:r w:rsidR="001D1F4B" w:rsidRPr="00457423">
        <w:rPr>
          <w:lang w:val="en-GB"/>
        </w:rPr>
        <w:t xml:space="preserve"> </w:t>
      </w:r>
      <w:r w:rsidR="00C47E21">
        <w:rPr>
          <w:lang w:val="en-GB"/>
        </w:rPr>
        <w:t xml:space="preserve">the </w:t>
      </w:r>
      <w:r w:rsidR="00E57AA1">
        <w:rPr>
          <w:lang w:val="en-GB"/>
        </w:rPr>
        <w:t>N1 and N2 values</w:t>
      </w:r>
      <w:r w:rsidR="00C47E21">
        <w:rPr>
          <w:lang w:val="en-GB"/>
        </w:rPr>
        <w:t xml:space="preserve"> ha</w:t>
      </w:r>
      <w:r w:rsidR="00AE662F">
        <w:rPr>
          <w:lang w:val="en-GB"/>
        </w:rPr>
        <w:t>ve</w:t>
      </w:r>
      <w:r w:rsidR="00C47E21">
        <w:rPr>
          <w:lang w:val="en-GB"/>
        </w:rPr>
        <w:t xml:space="preserve"> a </w:t>
      </w:r>
      <w:r w:rsidR="00A428D6">
        <w:rPr>
          <w:lang w:val="en-GB"/>
        </w:rPr>
        <w:t>direct</w:t>
      </w:r>
      <w:r w:rsidR="00C47E21">
        <w:rPr>
          <w:lang w:val="en-GB"/>
        </w:rPr>
        <w:t xml:space="preserve"> impac</w:t>
      </w:r>
      <w:r w:rsidR="003A2BE1">
        <w:rPr>
          <w:lang w:val="en-GB"/>
        </w:rPr>
        <w:t>t on the URLLC</w:t>
      </w:r>
      <w:r w:rsidR="003C7778">
        <w:rPr>
          <w:lang w:val="en-GB"/>
        </w:rPr>
        <w:t xml:space="preserve"> system performance that is driven by the</w:t>
      </w:r>
      <w:r w:rsidR="00836664">
        <w:rPr>
          <w:lang w:val="en-GB"/>
        </w:rPr>
        <w:t xml:space="preserve"> outage capacity but not </w:t>
      </w:r>
      <w:r w:rsidR="00BF6A60">
        <w:rPr>
          <w:lang w:val="en-GB"/>
        </w:rPr>
        <w:t xml:space="preserve">by </w:t>
      </w:r>
      <w:r w:rsidR="00836664">
        <w:rPr>
          <w:lang w:val="en-GB"/>
        </w:rPr>
        <w:t>the peak</w:t>
      </w:r>
      <w:r w:rsidR="007F553C">
        <w:rPr>
          <w:lang w:val="en-GB"/>
        </w:rPr>
        <w:t xml:space="preserve"> </w:t>
      </w:r>
      <w:r w:rsidR="008233A4">
        <w:rPr>
          <w:lang w:val="en-GB"/>
        </w:rPr>
        <w:t>n</w:t>
      </w:r>
      <w:r w:rsidR="007F553C">
        <w:rPr>
          <w:lang w:val="en-GB"/>
        </w:rPr>
        <w:t>or average</w:t>
      </w:r>
      <w:r w:rsidR="00836664">
        <w:rPr>
          <w:lang w:val="en-GB"/>
        </w:rPr>
        <w:t xml:space="preserve"> throughput. </w:t>
      </w:r>
      <w:r w:rsidR="00AE662F">
        <w:rPr>
          <w:lang w:val="en-GB"/>
        </w:rPr>
        <w:t xml:space="preserve">It is </w:t>
      </w:r>
      <w:r w:rsidR="00BA0927">
        <w:rPr>
          <w:lang w:val="en-GB"/>
        </w:rPr>
        <w:t>thus important</w:t>
      </w:r>
      <w:r w:rsidR="00AE662F">
        <w:rPr>
          <w:lang w:val="en-GB"/>
        </w:rPr>
        <w:t xml:space="preserve"> to consider conditions on which </w:t>
      </w:r>
      <w:r w:rsidR="00967F5D">
        <w:rPr>
          <w:lang w:val="en-GB"/>
        </w:rPr>
        <w:t>N1 and N2 values</w:t>
      </w:r>
      <w:r w:rsidR="00AE662F">
        <w:rPr>
          <w:lang w:val="en-GB"/>
        </w:rPr>
        <w:t xml:space="preserve"> can be </w:t>
      </w:r>
      <w:r w:rsidR="00316FE9">
        <w:rPr>
          <w:lang w:val="en-GB"/>
        </w:rPr>
        <w:t>reduced</w:t>
      </w:r>
      <w:r w:rsidR="006943D3">
        <w:rPr>
          <w:lang w:val="en-GB"/>
        </w:rPr>
        <w:t xml:space="preserve"> to improve the </w:t>
      </w:r>
      <w:r w:rsidR="00AE662F">
        <w:rPr>
          <w:lang w:val="en-GB"/>
        </w:rPr>
        <w:t>outage capacity, at the potential cost of the peak</w:t>
      </w:r>
      <w:r w:rsidR="00D658A1">
        <w:rPr>
          <w:lang w:val="en-GB"/>
        </w:rPr>
        <w:t xml:space="preserve"> and/or average</w:t>
      </w:r>
      <w:r w:rsidR="00AE662F">
        <w:rPr>
          <w:lang w:val="en-GB"/>
        </w:rPr>
        <w:t xml:space="preserve"> throughput of URLLC</w:t>
      </w:r>
      <w:r w:rsidR="00580A6E">
        <w:rPr>
          <w:lang w:val="en-GB"/>
        </w:rPr>
        <w:t xml:space="preserve">, e.g., </w:t>
      </w:r>
      <w:r w:rsidR="003D0A6C">
        <w:rPr>
          <w:lang w:val="en-GB"/>
        </w:rPr>
        <w:t>by restricting</w:t>
      </w:r>
      <w:r w:rsidR="00580A6E">
        <w:rPr>
          <w:lang w:val="en-GB"/>
        </w:rPr>
        <w:t xml:space="preserve"> TBS sizes, lower</w:t>
      </w:r>
      <w:r w:rsidR="003D0A6C">
        <w:rPr>
          <w:lang w:val="en-GB"/>
        </w:rPr>
        <w:t>ing</w:t>
      </w:r>
      <w:r w:rsidR="00580A6E">
        <w:rPr>
          <w:lang w:val="en-GB"/>
        </w:rPr>
        <w:t xml:space="preserve"> rank, etc</w:t>
      </w:r>
      <w:r w:rsidR="00AE662F">
        <w:rPr>
          <w:lang w:val="en-GB"/>
        </w:rPr>
        <w:t>.</w:t>
      </w:r>
      <w:r w:rsidR="000D6EFF">
        <w:rPr>
          <w:lang w:val="en-GB"/>
        </w:rPr>
        <w:t xml:space="preserve"> See Section 4 for further discussions on this.</w:t>
      </w:r>
    </w:p>
    <w:p w14:paraId="1C1DF233" w14:textId="3A57D31D" w:rsidR="000F6F2C" w:rsidRPr="00686E67" w:rsidRDefault="004E3808" w:rsidP="007C01C4">
      <w:pPr>
        <w:jc w:val="both"/>
        <w:rPr>
          <w:i/>
          <w:lang w:val="en-GB"/>
        </w:rPr>
      </w:pPr>
      <w:r w:rsidRPr="00962D6E">
        <w:rPr>
          <w:b/>
          <w:u w:val="single"/>
          <w:lang w:val="en-GB"/>
        </w:rPr>
        <w:lastRenderedPageBreak/>
        <w:t>Observation 4</w:t>
      </w:r>
      <w:r>
        <w:rPr>
          <w:lang w:val="en-GB"/>
        </w:rPr>
        <w:t>:</w:t>
      </w:r>
      <w:r w:rsidR="003D0A6C">
        <w:rPr>
          <w:lang w:val="en-GB"/>
        </w:rPr>
        <w:t xml:space="preserve"> </w:t>
      </w:r>
      <w:r w:rsidR="00AC5DC7">
        <w:rPr>
          <w:i/>
          <w:lang w:val="en-GB"/>
        </w:rPr>
        <w:t>Small</w:t>
      </w:r>
      <w:r w:rsidR="003D0A6C" w:rsidRPr="00962D6E">
        <w:rPr>
          <w:i/>
          <w:lang w:val="en-GB"/>
        </w:rPr>
        <w:t xml:space="preserve"> N1 and N2 values </w:t>
      </w:r>
      <w:r w:rsidR="00DD2604" w:rsidRPr="00962D6E">
        <w:rPr>
          <w:i/>
          <w:lang w:val="en-GB"/>
        </w:rPr>
        <w:t xml:space="preserve">under certain conditions </w:t>
      </w:r>
      <w:r w:rsidR="00511987">
        <w:rPr>
          <w:i/>
          <w:lang w:val="en-GB"/>
        </w:rPr>
        <w:t>are</w:t>
      </w:r>
      <w:r w:rsidR="003D0A6C" w:rsidRPr="00962D6E">
        <w:rPr>
          <w:i/>
          <w:lang w:val="en-GB"/>
        </w:rPr>
        <w:t xml:space="preserve"> important to</w:t>
      </w:r>
      <w:r w:rsidR="00DD2604" w:rsidRPr="00962D6E">
        <w:rPr>
          <w:i/>
          <w:lang w:val="en-GB"/>
        </w:rPr>
        <w:t xml:space="preserve"> maximize the URLLC outage capacity</w:t>
      </w:r>
      <w:r w:rsidR="000F6F2C">
        <w:rPr>
          <w:i/>
          <w:lang w:val="en-GB"/>
        </w:rPr>
        <w:t>. A</w:t>
      </w:r>
      <w:r w:rsidR="00BC161F">
        <w:rPr>
          <w:i/>
          <w:lang w:val="en-GB"/>
        </w:rPr>
        <w:t xml:space="preserve"> larger </w:t>
      </w:r>
      <w:r w:rsidR="000F6F2C">
        <w:rPr>
          <w:i/>
          <w:lang w:val="en-GB"/>
        </w:rPr>
        <w:t>latency</w:t>
      </w:r>
      <w:r w:rsidR="00BC161F">
        <w:rPr>
          <w:i/>
          <w:lang w:val="en-GB"/>
        </w:rPr>
        <w:t xml:space="preserve"> of processing times with higher peak</w:t>
      </w:r>
      <w:r w:rsidR="000F6F2C">
        <w:rPr>
          <w:i/>
          <w:lang w:val="en-GB"/>
        </w:rPr>
        <w:t xml:space="preserve"> throughput</w:t>
      </w:r>
      <w:r w:rsidR="004B0944">
        <w:rPr>
          <w:i/>
          <w:lang w:val="en-GB"/>
        </w:rPr>
        <w:t xml:space="preserve"> degrades the outage capacity significantly.</w:t>
      </w:r>
    </w:p>
    <w:p w14:paraId="66E6B9B3" w14:textId="16B7EE3A" w:rsidR="000D6EFF" w:rsidRPr="004E12B6" w:rsidRDefault="000D6EFF" w:rsidP="007C01C4">
      <w:pPr>
        <w:jc w:val="both"/>
        <w:rPr>
          <w:lang w:val="en-GB"/>
        </w:rPr>
      </w:pPr>
      <w:r w:rsidRPr="001E5C33">
        <w:rPr>
          <w:b/>
          <w:u w:val="single"/>
          <w:lang w:val="en-GB"/>
        </w:rPr>
        <w:t>Proposal</w:t>
      </w:r>
      <w:r w:rsidR="004422ED">
        <w:rPr>
          <w:b/>
          <w:u w:val="single"/>
          <w:lang w:val="en-GB"/>
        </w:rPr>
        <w:t xml:space="preserve"> 1</w:t>
      </w:r>
      <w:r>
        <w:rPr>
          <w:lang w:val="en-GB"/>
        </w:rPr>
        <w:t xml:space="preserve">: </w:t>
      </w:r>
      <w:r w:rsidR="005B3C42" w:rsidRPr="001E5C33">
        <w:rPr>
          <w:i/>
          <w:lang w:val="en-GB"/>
        </w:rPr>
        <w:t xml:space="preserve">To improve the URLLC system performance that is driven by outage capacity, NR should consider conditions on which </w:t>
      </w:r>
      <w:r w:rsidR="00434805">
        <w:rPr>
          <w:i/>
          <w:lang w:val="en-GB"/>
        </w:rPr>
        <w:t>N1 and N2 values</w:t>
      </w:r>
      <w:r w:rsidR="005B3C42" w:rsidRPr="001E5C33">
        <w:rPr>
          <w:i/>
          <w:lang w:val="en-GB"/>
        </w:rPr>
        <w:t xml:space="preserve"> can be </w:t>
      </w:r>
      <w:r w:rsidR="00434805">
        <w:rPr>
          <w:i/>
          <w:lang w:val="en-GB"/>
        </w:rPr>
        <w:t>reduced</w:t>
      </w:r>
      <w:r w:rsidR="005B3C42" w:rsidRPr="001E5C33">
        <w:rPr>
          <w:i/>
          <w:lang w:val="en-GB"/>
        </w:rPr>
        <w:t xml:space="preserve"> at the potential cost of the peak</w:t>
      </w:r>
      <w:r w:rsidR="00DC0CFD">
        <w:rPr>
          <w:i/>
          <w:lang w:val="en-GB"/>
        </w:rPr>
        <w:t xml:space="preserve"> and/or average</w:t>
      </w:r>
      <w:r w:rsidR="005B3C42" w:rsidRPr="001E5C33">
        <w:rPr>
          <w:i/>
          <w:lang w:val="en-GB"/>
        </w:rPr>
        <w:t xml:space="preserve"> throughput of URLLC.</w:t>
      </w:r>
    </w:p>
    <w:p w14:paraId="701415B2" w14:textId="2753C57E" w:rsidR="00057258" w:rsidRDefault="00910137" w:rsidP="00057258">
      <w:pPr>
        <w:pStyle w:val="Heading2"/>
      </w:pPr>
      <w:r>
        <w:t xml:space="preserve">Unlicensed/Shared </w:t>
      </w:r>
      <w:r w:rsidR="000520A0">
        <w:t>s</w:t>
      </w:r>
      <w:r>
        <w:t xml:space="preserve">pectrum </w:t>
      </w:r>
      <w:r w:rsidR="000520A0">
        <w:t>f</w:t>
      </w:r>
      <w:r w:rsidR="00057258">
        <w:t>orward compatibi</w:t>
      </w:r>
      <w:r w:rsidR="00590585">
        <w:t xml:space="preserve">lity </w:t>
      </w:r>
    </w:p>
    <w:p w14:paraId="53CC4139" w14:textId="1494C53C" w:rsidR="000520A0" w:rsidRPr="000520A0" w:rsidRDefault="000520A0" w:rsidP="000520A0">
      <w:pPr>
        <w:rPr>
          <w:lang w:val="en-GB"/>
        </w:rPr>
      </w:pPr>
      <w:r>
        <w:rPr>
          <w:lang w:val="en-GB"/>
        </w:rPr>
        <w:t>In the case of</w:t>
      </w:r>
      <w:r w:rsidR="00182C3F">
        <w:rPr>
          <w:lang w:val="en-GB"/>
        </w:rPr>
        <w:t xml:space="preserve"> unlicensed and shared spectrum, </w:t>
      </w:r>
      <w:r w:rsidR="00EF13B7">
        <w:rPr>
          <w:lang w:val="en-GB"/>
        </w:rPr>
        <w:t xml:space="preserve">Figure </w:t>
      </w:r>
      <w:r w:rsidR="00A12DD6">
        <w:rPr>
          <w:lang w:val="en-GB"/>
        </w:rPr>
        <w:t>4a shows that</w:t>
      </w:r>
      <w:r w:rsidR="00F47FBA">
        <w:rPr>
          <w:lang w:val="en-GB"/>
        </w:rPr>
        <w:t>, for uplink transmissions,</w:t>
      </w:r>
      <w:r w:rsidR="00A12DD6">
        <w:rPr>
          <w:lang w:val="en-GB"/>
        </w:rPr>
        <w:t xml:space="preserve"> the radion medium </w:t>
      </w:r>
      <w:r w:rsidR="00AD5A0D">
        <w:rPr>
          <w:lang w:val="en-GB"/>
        </w:rPr>
        <w:t>could be</w:t>
      </w:r>
      <w:r w:rsidR="00A12DD6">
        <w:rPr>
          <w:lang w:val="en-GB"/>
        </w:rPr>
        <w:t xml:space="preserve"> grabbed by another UE between UL</w:t>
      </w:r>
      <w:r w:rsidR="00B81BAF">
        <w:rPr>
          <w:lang w:val="en-GB"/>
        </w:rPr>
        <w:t xml:space="preserve"> gran</w:t>
      </w:r>
      <w:r w:rsidR="00E45DD5">
        <w:rPr>
          <w:lang w:val="en-GB"/>
        </w:rPr>
        <w:t>t and PUSCH of the scheduled UE</w:t>
      </w:r>
      <w:r w:rsidR="0097593A">
        <w:rPr>
          <w:lang w:val="en-GB"/>
        </w:rPr>
        <w:t xml:space="preserve"> under relaxed N2</w:t>
      </w:r>
      <w:r w:rsidR="00406E9E">
        <w:rPr>
          <w:lang w:val="en-GB"/>
        </w:rPr>
        <w:t xml:space="preserve">. </w:t>
      </w:r>
      <w:r w:rsidR="00BD73F9">
        <w:rPr>
          <w:lang w:val="en-GB"/>
        </w:rPr>
        <w:t>Similarly, Figure 4b shows th</w:t>
      </w:r>
      <w:r w:rsidR="00D1338E">
        <w:rPr>
          <w:lang w:val="en-GB"/>
        </w:rPr>
        <w:t>e radio medium could be</w:t>
      </w:r>
      <w:r w:rsidR="00BD73F9">
        <w:rPr>
          <w:lang w:val="en-GB"/>
        </w:rPr>
        <w:t xml:space="preserve"> grabbed by another UE between </w:t>
      </w:r>
      <w:r w:rsidR="0097593A">
        <w:rPr>
          <w:lang w:val="en-GB"/>
        </w:rPr>
        <w:t>PDSCH and HARQ ACK/NACK of the scheduled UE</w:t>
      </w:r>
      <w:r w:rsidR="0076209B">
        <w:rPr>
          <w:lang w:val="en-GB"/>
        </w:rPr>
        <w:t xml:space="preserve"> for downlink transmissions</w:t>
      </w:r>
      <w:r w:rsidR="0097593A">
        <w:rPr>
          <w:lang w:val="en-GB"/>
        </w:rPr>
        <w:t xml:space="preserve"> under relaxed N1. </w:t>
      </w:r>
      <w:r w:rsidR="00EC4A32">
        <w:rPr>
          <w:lang w:val="en-GB"/>
        </w:rPr>
        <w:t>Lower</w:t>
      </w:r>
      <w:r w:rsidR="0097593A">
        <w:rPr>
          <w:lang w:val="en-GB"/>
        </w:rPr>
        <w:t xml:space="preserve"> N1 and N2 values reduce the possibility of these two </w:t>
      </w:r>
      <w:r w:rsidR="00FE4F1F">
        <w:rPr>
          <w:lang w:val="en-GB"/>
        </w:rPr>
        <w:t xml:space="preserve">undesired </w:t>
      </w:r>
      <w:r w:rsidR="0097593A">
        <w:rPr>
          <w:lang w:val="en-GB"/>
        </w:rPr>
        <w:t xml:space="preserve">events, and the throughput </w:t>
      </w:r>
      <w:r w:rsidR="00C93F02">
        <w:rPr>
          <w:lang w:val="en-GB"/>
        </w:rPr>
        <w:t xml:space="preserve">of the scheduled UE </w:t>
      </w:r>
      <w:r w:rsidR="0097593A">
        <w:rPr>
          <w:lang w:val="en-GB"/>
        </w:rPr>
        <w:t>can be maintained in both cases.</w:t>
      </w:r>
    </w:p>
    <w:p w14:paraId="2AB0D881" w14:textId="0743BBAF" w:rsidR="00F80CE9" w:rsidRDefault="007C6C40" w:rsidP="00A463D7">
      <w:pPr>
        <w:jc w:val="center"/>
        <w:rPr>
          <w:lang w:val="en-GB"/>
        </w:rPr>
      </w:pPr>
      <w:r>
        <w:rPr>
          <w:noProof/>
          <w:lang w:val="en-GB"/>
        </w:rPr>
        <w:drawing>
          <wp:inline distT="0" distB="0" distL="0" distR="0" wp14:anchorId="1579B746" wp14:editId="036D9E8C">
            <wp:extent cx="6093213" cy="1278687"/>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54343" cy="1291515"/>
                    </a:xfrm>
                    <a:prstGeom prst="rect">
                      <a:avLst/>
                    </a:prstGeom>
                    <a:noFill/>
                  </pic:spPr>
                </pic:pic>
              </a:graphicData>
            </a:graphic>
          </wp:inline>
        </w:drawing>
      </w:r>
    </w:p>
    <w:p w14:paraId="7DF93825" w14:textId="10175689" w:rsidR="006E073F" w:rsidRDefault="006E073F" w:rsidP="00A264B6">
      <w:pPr>
        <w:pStyle w:val="Caption"/>
        <w:jc w:val="center"/>
        <w:rPr>
          <w:lang w:val="en-GB"/>
        </w:rPr>
      </w:pPr>
      <w:r>
        <w:rPr>
          <w:lang w:val="en-GB"/>
        </w:rPr>
        <w:t xml:space="preserve">Figure </w:t>
      </w:r>
      <w:r w:rsidR="00543606">
        <w:rPr>
          <w:lang w:val="en-GB"/>
        </w:rPr>
        <w:t>4</w:t>
      </w:r>
      <w:r w:rsidR="00676837">
        <w:rPr>
          <w:lang w:val="en-GB"/>
        </w:rPr>
        <w:t>a (left</w:t>
      </w:r>
      <w:r w:rsidR="00EF13B7">
        <w:rPr>
          <w:lang w:val="en-GB"/>
        </w:rPr>
        <w:t>)</w:t>
      </w:r>
      <w:r w:rsidR="00AA147B">
        <w:rPr>
          <w:lang w:val="en-GB"/>
        </w:rPr>
        <w:t>:</w:t>
      </w:r>
      <w:r w:rsidR="00EF13B7">
        <w:rPr>
          <w:lang w:val="en-GB"/>
        </w:rPr>
        <w:t xml:space="preserve"> Radio medium is grabbed by another UE</w:t>
      </w:r>
      <w:r w:rsidR="00B30799">
        <w:rPr>
          <w:lang w:val="en-GB"/>
        </w:rPr>
        <w:t>2</w:t>
      </w:r>
      <w:r w:rsidR="00676837">
        <w:rPr>
          <w:lang w:val="en-GB"/>
        </w:rPr>
        <w:t xml:space="preserve"> during</w:t>
      </w:r>
      <w:r w:rsidR="00730CB2">
        <w:rPr>
          <w:lang w:val="en-GB"/>
        </w:rPr>
        <w:t xml:space="preserve"> the</w:t>
      </w:r>
      <w:r w:rsidR="00676837">
        <w:rPr>
          <w:lang w:val="en-GB"/>
        </w:rPr>
        <w:t xml:space="preserve"> </w:t>
      </w:r>
      <w:r w:rsidR="002E684D">
        <w:rPr>
          <w:lang w:val="en-GB"/>
        </w:rPr>
        <w:t>processing time N2</w:t>
      </w:r>
      <w:r w:rsidR="00730CB2">
        <w:rPr>
          <w:lang w:val="en-GB"/>
        </w:rPr>
        <w:t xml:space="preserve"> of UE1</w:t>
      </w:r>
      <w:r w:rsidR="00676837">
        <w:rPr>
          <w:lang w:val="en-GB"/>
        </w:rPr>
        <w:t xml:space="preserve">. </w:t>
      </w:r>
      <w:r w:rsidR="00AA147B">
        <w:rPr>
          <w:lang w:val="en-GB"/>
        </w:rPr>
        <w:t>Figure 4b  (right):</w:t>
      </w:r>
      <w:r w:rsidR="00676837">
        <w:rPr>
          <w:lang w:val="en-GB"/>
        </w:rPr>
        <w:t xml:space="preserve"> </w:t>
      </w:r>
      <w:r w:rsidR="00987A84">
        <w:rPr>
          <w:lang w:val="en-GB"/>
        </w:rPr>
        <w:t>Radio medium is grabbed by another UE</w:t>
      </w:r>
      <w:r w:rsidR="00730CB2">
        <w:rPr>
          <w:lang w:val="en-GB"/>
        </w:rPr>
        <w:t>2</w:t>
      </w:r>
      <w:r w:rsidR="00987A84">
        <w:rPr>
          <w:lang w:val="en-GB"/>
        </w:rPr>
        <w:t xml:space="preserve"> during </w:t>
      </w:r>
      <w:r w:rsidR="00CA492C">
        <w:rPr>
          <w:lang w:val="en-GB"/>
        </w:rPr>
        <w:t xml:space="preserve">the processing time </w:t>
      </w:r>
      <w:r w:rsidR="00987A84">
        <w:rPr>
          <w:lang w:val="en-GB"/>
        </w:rPr>
        <w:t xml:space="preserve">N1 </w:t>
      </w:r>
      <w:r w:rsidR="00CE43A4">
        <w:rPr>
          <w:lang w:val="en-GB"/>
        </w:rPr>
        <w:t>of UE1.</w:t>
      </w:r>
    </w:p>
    <w:p w14:paraId="540E2DF7" w14:textId="5B689DA8" w:rsidR="00543606" w:rsidRPr="0095126F" w:rsidRDefault="00460FDC" w:rsidP="00F80CE9">
      <w:pPr>
        <w:rPr>
          <w:i/>
          <w:lang w:val="en-GB"/>
        </w:rPr>
      </w:pPr>
      <w:r w:rsidRPr="0095126F">
        <w:rPr>
          <w:b/>
          <w:u w:val="single"/>
          <w:lang w:val="en-GB"/>
        </w:rPr>
        <w:t>Observation</w:t>
      </w:r>
      <w:r w:rsidR="008314AB">
        <w:rPr>
          <w:b/>
          <w:u w:val="single"/>
          <w:lang w:val="en-GB"/>
        </w:rPr>
        <w:t xml:space="preserve"> </w:t>
      </w:r>
      <w:r w:rsidR="004E3808">
        <w:rPr>
          <w:b/>
          <w:u w:val="single"/>
          <w:lang w:val="en-GB"/>
        </w:rPr>
        <w:t>5</w:t>
      </w:r>
      <w:r>
        <w:rPr>
          <w:lang w:val="en-GB"/>
        </w:rPr>
        <w:t xml:space="preserve">: </w:t>
      </w:r>
      <w:r w:rsidRPr="0095126F">
        <w:rPr>
          <w:i/>
          <w:lang w:val="en-GB"/>
        </w:rPr>
        <w:t>Smaller N1 and N2 values reduce the possibility that a</w:t>
      </w:r>
      <w:r w:rsidR="007D3036" w:rsidRPr="0095126F">
        <w:rPr>
          <w:i/>
          <w:lang w:val="en-GB"/>
        </w:rPr>
        <w:t>nother</w:t>
      </w:r>
      <w:r w:rsidRPr="0095126F">
        <w:rPr>
          <w:i/>
          <w:lang w:val="en-GB"/>
        </w:rPr>
        <w:t xml:space="preserve"> UE grabs the </w:t>
      </w:r>
      <w:r w:rsidR="007D3036" w:rsidRPr="0095126F">
        <w:rPr>
          <w:i/>
          <w:lang w:val="en-GB"/>
        </w:rPr>
        <w:t xml:space="preserve">radio medium from a scheduled </w:t>
      </w:r>
      <w:r w:rsidR="00E94A4E">
        <w:rPr>
          <w:i/>
          <w:lang w:val="en-GB"/>
        </w:rPr>
        <w:t>UE and</w:t>
      </w:r>
      <w:r w:rsidR="0070687A" w:rsidRPr="0095126F">
        <w:rPr>
          <w:i/>
          <w:lang w:val="en-GB"/>
        </w:rPr>
        <w:t xml:space="preserve"> deg</w:t>
      </w:r>
      <w:r w:rsidR="00E94A4E">
        <w:rPr>
          <w:i/>
          <w:lang w:val="en-GB"/>
        </w:rPr>
        <w:t>rades</w:t>
      </w:r>
      <w:r w:rsidR="00FC6224" w:rsidRPr="0095126F">
        <w:rPr>
          <w:i/>
          <w:lang w:val="en-GB"/>
        </w:rPr>
        <w:t xml:space="preserve"> </w:t>
      </w:r>
      <w:r w:rsidR="00E94A4E">
        <w:rPr>
          <w:i/>
          <w:lang w:val="en-GB"/>
        </w:rPr>
        <w:t>the</w:t>
      </w:r>
      <w:r w:rsidR="00FC6224" w:rsidRPr="0095126F">
        <w:rPr>
          <w:i/>
          <w:lang w:val="en-GB"/>
        </w:rPr>
        <w:t xml:space="preserve"> throughput</w:t>
      </w:r>
      <w:r w:rsidR="00E94A4E">
        <w:rPr>
          <w:i/>
          <w:lang w:val="en-GB"/>
        </w:rPr>
        <w:t xml:space="preserve"> of the scheduled UE</w:t>
      </w:r>
      <w:r w:rsidR="004422ED">
        <w:rPr>
          <w:i/>
          <w:lang w:val="en-GB"/>
        </w:rPr>
        <w:t xml:space="preserve"> in unlicensed or shared spectrum.</w:t>
      </w:r>
    </w:p>
    <w:p w14:paraId="2CB8737F" w14:textId="4795B6AE" w:rsidR="00B32B0D" w:rsidRPr="00C62BEF" w:rsidRDefault="001A30A6" w:rsidP="007E3F1A">
      <w:pPr>
        <w:pStyle w:val="Heading1"/>
      </w:pPr>
      <w:r>
        <w:t>Proposal</w:t>
      </w:r>
      <w:r w:rsidR="00A94EE2">
        <w:t xml:space="preserve"> for Cap</w:t>
      </w:r>
      <w:r>
        <w:t xml:space="preserve">ability </w:t>
      </w:r>
      <w:r w:rsidR="00A94EE2">
        <w:t>#2</w:t>
      </w:r>
    </w:p>
    <w:p w14:paraId="091D4795" w14:textId="177F5FB2" w:rsidR="00B13E70" w:rsidRPr="00C62BEF" w:rsidRDefault="00B13E70" w:rsidP="00B13E70">
      <w:pPr>
        <w:rPr>
          <w:i/>
        </w:rPr>
      </w:pPr>
      <w:r w:rsidRPr="00C62BEF">
        <w:rPr>
          <w:b/>
          <w:u w:val="single"/>
        </w:rPr>
        <w:t>Proposal</w:t>
      </w:r>
      <w:r w:rsidR="00C62BEF">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434FC50B" w14:textId="28125DE1" w:rsidR="00B13E70" w:rsidRPr="00C62BEF" w:rsidRDefault="00B13E70" w:rsidP="00B13E70">
      <w:pPr>
        <w:pStyle w:val="ListParagraph"/>
        <w:numPr>
          <w:ilvl w:val="0"/>
          <w:numId w:val="29"/>
        </w:numPr>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63A85089" w14:textId="55A64AC2" w:rsidR="00B13E70" w:rsidRPr="00C62BEF" w:rsidRDefault="00B13E70" w:rsidP="00B13E70">
      <w:pPr>
        <w:pStyle w:val="ListParagraph"/>
        <w:numPr>
          <w:ilvl w:val="1"/>
          <w:numId w:val="29"/>
        </w:numPr>
        <w:rPr>
          <w:rFonts w:ascii="Times New Roman" w:hAnsi="Times New Roman"/>
          <w:i/>
          <w:szCs w:val="20"/>
          <w:u w:val="single"/>
        </w:rPr>
      </w:pPr>
      <w:r w:rsidRPr="00C62BEF">
        <w:rPr>
          <w:rFonts w:ascii="Times New Roman" w:hAnsi="Times New Roman"/>
          <w:i/>
          <w:szCs w:val="20"/>
          <w:lang w:eastAsia="ko-KR"/>
        </w:rPr>
        <w:t>FFS: case of UCI multiplexing</w:t>
      </w:r>
    </w:p>
    <w:p w14:paraId="4D419954" w14:textId="77777777" w:rsidR="00B13E70" w:rsidRPr="00C62BEF" w:rsidRDefault="00B13E70" w:rsidP="00B13E70">
      <w:pPr>
        <w:pStyle w:val="ListParagraph"/>
        <w:numPr>
          <w:ilvl w:val="0"/>
          <w:numId w:val="29"/>
        </w:numPr>
        <w:rPr>
          <w:rFonts w:ascii="Times New Roman" w:hAnsi="Times New Roman"/>
          <w:i/>
          <w:szCs w:val="20"/>
        </w:rPr>
      </w:pPr>
      <w:r w:rsidRPr="00C62BEF">
        <w:rPr>
          <w:rFonts w:ascii="Times New Roman" w:hAnsi="Times New Roman"/>
          <w:i/>
          <w:szCs w:val="20"/>
        </w:rPr>
        <w:t>PDCCH conditions</w:t>
      </w:r>
    </w:p>
    <w:p w14:paraId="66470D63" w14:textId="1D4F3F7C" w:rsidR="00B13E70" w:rsidRPr="00C62BEF" w:rsidRDefault="00B13E70" w:rsidP="00B13E70">
      <w:pPr>
        <w:pStyle w:val="ListParagraph"/>
        <w:numPr>
          <w:ilvl w:val="1"/>
          <w:numId w:val="29"/>
        </w:numPr>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05E4F28F" w14:textId="3E4004CD" w:rsidR="00B13E70" w:rsidRPr="00C62BEF" w:rsidRDefault="00B13E70" w:rsidP="00B13E70">
      <w:pPr>
        <w:pStyle w:val="ListParagraph"/>
        <w:numPr>
          <w:ilvl w:val="1"/>
          <w:numId w:val="29"/>
        </w:numPr>
        <w:rPr>
          <w:rFonts w:ascii="Times New Roman" w:hAnsi="Times New Roman"/>
          <w:i/>
          <w:szCs w:val="20"/>
        </w:rPr>
      </w:pPr>
      <w:r w:rsidRPr="00C62BEF">
        <w:rPr>
          <w:rFonts w:ascii="Times New Roman" w:hAnsi="Times New Roman"/>
          <w:i/>
          <w:szCs w:val="20"/>
        </w:rPr>
        <w:t>Case 2: PDCCH monitoring on up to any OFDM symbol of the slot</w:t>
      </w:r>
    </w:p>
    <w:p w14:paraId="3904F89A" w14:textId="19C642F1" w:rsidR="00AB11D0" w:rsidRPr="00C62BEF" w:rsidRDefault="004A4308" w:rsidP="00AB11D0">
      <w:pPr>
        <w:pStyle w:val="ListParagraph"/>
        <w:numPr>
          <w:ilvl w:val="2"/>
          <w:numId w:val="29"/>
        </w:numPr>
        <w:rPr>
          <w:rFonts w:ascii="Times New Roman" w:hAnsi="Times New Roman"/>
          <w:i/>
          <w:szCs w:val="20"/>
        </w:rPr>
      </w:pPr>
      <w:r w:rsidRPr="00C62BEF">
        <w:rPr>
          <w:rFonts w:ascii="Times New Roman" w:hAnsi="Times New Roman"/>
          <w:i/>
          <w:szCs w:val="20"/>
        </w:rPr>
        <w:t>UE may separately report one of the following capabilities for a given numerology</w:t>
      </w:r>
      <w:r w:rsidR="00296ABD" w:rsidRPr="00C62BEF">
        <w:rPr>
          <w:rFonts w:ascii="Times New Roman" w:hAnsi="Times New Roman"/>
          <w:i/>
          <w:szCs w:val="20"/>
        </w:rPr>
        <w:t xml:space="preserve"> for this aggressive processing time</w:t>
      </w:r>
    </w:p>
    <w:p w14:paraId="17B5F611" w14:textId="0FD4B16D" w:rsidR="004A4308" w:rsidRPr="00C62BEF" w:rsidRDefault="004A4308" w:rsidP="004A4308">
      <w:pPr>
        <w:pStyle w:val="ListParagraph"/>
        <w:numPr>
          <w:ilvl w:val="3"/>
          <w:numId w:val="29"/>
        </w:numPr>
        <w:rPr>
          <w:rFonts w:ascii="Times New Roman" w:hAnsi="Times New Roman"/>
          <w:i/>
          <w:szCs w:val="20"/>
        </w:rPr>
      </w:pPr>
      <w:r w:rsidRPr="00C62BEF">
        <w:rPr>
          <w:rFonts w:ascii="Times New Roman" w:hAnsi="Times New Roman"/>
          <w:i/>
          <w:szCs w:val="20"/>
        </w:rPr>
        <w:t>Monitoring every 2 symbols</w:t>
      </w:r>
    </w:p>
    <w:p w14:paraId="5FC13AAB" w14:textId="6C1D8925" w:rsidR="004A4308" w:rsidRPr="00C62BEF" w:rsidRDefault="004A4308" w:rsidP="004A4308">
      <w:pPr>
        <w:pStyle w:val="ListParagraph"/>
        <w:numPr>
          <w:ilvl w:val="3"/>
          <w:numId w:val="29"/>
        </w:numPr>
        <w:rPr>
          <w:rFonts w:ascii="Times New Roman" w:hAnsi="Times New Roman"/>
          <w:i/>
          <w:szCs w:val="20"/>
        </w:rPr>
      </w:pPr>
      <w:r w:rsidRPr="00C62BEF">
        <w:rPr>
          <w:rFonts w:ascii="Times New Roman" w:hAnsi="Times New Roman"/>
          <w:i/>
          <w:szCs w:val="20"/>
        </w:rPr>
        <w:t>Monitoring every 4 symbols</w:t>
      </w:r>
    </w:p>
    <w:p w14:paraId="1812A4B4" w14:textId="52F1CDF2" w:rsidR="004A4308" w:rsidRPr="00C62BEF" w:rsidRDefault="004A4308" w:rsidP="004A4308">
      <w:pPr>
        <w:pStyle w:val="ListParagraph"/>
        <w:numPr>
          <w:ilvl w:val="3"/>
          <w:numId w:val="29"/>
        </w:numPr>
        <w:rPr>
          <w:rFonts w:ascii="Times New Roman" w:hAnsi="Times New Roman"/>
          <w:i/>
          <w:szCs w:val="20"/>
        </w:rPr>
      </w:pPr>
      <w:r w:rsidRPr="00C62BEF">
        <w:rPr>
          <w:rFonts w:ascii="Times New Roman" w:hAnsi="Times New Roman"/>
          <w:i/>
          <w:szCs w:val="20"/>
        </w:rPr>
        <w:t>Monitoring every 7 symbols</w:t>
      </w:r>
    </w:p>
    <w:p w14:paraId="4ED9795D" w14:textId="49C74903" w:rsidR="00B13E70" w:rsidRPr="00C62BEF" w:rsidRDefault="00B13E70" w:rsidP="00C62BEF">
      <w:pPr>
        <w:pStyle w:val="ListParagraph"/>
        <w:numPr>
          <w:ilvl w:val="1"/>
          <w:numId w:val="29"/>
        </w:numPr>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0811BBEE" w14:textId="4726D72B" w:rsidR="00B13E70" w:rsidRPr="00C62BEF" w:rsidRDefault="00B13E70" w:rsidP="00B13E70">
      <w:pPr>
        <w:pStyle w:val="ListParagraph"/>
        <w:numPr>
          <w:ilvl w:val="0"/>
          <w:numId w:val="29"/>
        </w:numPr>
        <w:rPr>
          <w:rFonts w:ascii="Times New Roman" w:hAnsi="Times New Roman"/>
          <w:i/>
          <w:szCs w:val="20"/>
        </w:rPr>
      </w:pPr>
      <w:r w:rsidRPr="00C62BEF">
        <w:rPr>
          <w:rFonts w:ascii="Times New Roman" w:hAnsi="Times New Roman"/>
          <w:i/>
          <w:szCs w:val="20"/>
        </w:rPr>
        <w:t xml:space="preserve">One </w:t>
      </w:r>
      <w:r w:rsidR="00FF230B" w:rsidRPr="00C62BEF">
        <w:rPr>
          <w:rFonts w:ascii="Times New Roman" w:hAnsi="Times New Roman"/>
          <w:i/>
          <w:szCs w:val="20"/>
        </w:rPr>
        <w:t xml:space="preserve">or more </w:t>
      </w:r>
      <w:r w:rsidRPr="00C62BEF">
        <w:rPr>
          <w:rFonts w:ascii="Times New Roman" w:hAnsi="Times New Roman"/>
          <w:i/>
          <w:szCs w:val="20"/>
        </w:rPr>
        <w:t>unicast PDSCH received and/or one unicast PUSCH transmitted within the same slot</w:t>
      </w:r>
    </w:p>
    <w:p w14:paraId="67EB4E0D" w14:textId="420FA90A" w:rsidR="00FF230B" w:rsidRPr="00C62BEF" w:rsidRDefault="00FF230B" w:rsidP="00B13E70">
      <w:pPr>
        <w:pStyle w:val="ListParagraph"/>
        <w:numPr>
          <w:ilvl w:val="1"/>
          <w:numId w:val="29"/>
        </w:numPr>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6DD4C031" w14:textId="5A678D0B" w:rsidR="00FF230B" w:rsidRPr="00C62BEF" w:rsidRDefault="00FF230B" w:rsidP="00B13E70">
      <w:pPr>
        <w:pStyle w:val="ListParagraph"/>
        <w:numPr>
          <w:ilvl w:val="1"/>
          <w:numId w:val="29"/>
        </w:numPr>
        <w:rPr>
          <w:rFonts w:ascii="Times New Roman" w:hAnsi="Times New Roman"/>
          <w:i/>
          <w:szCs w:val="20"/>
        </w:rPr>
      </w:pPr>
      <w:r w:rsidRPr="00C62BEF">
        <w:rPr>
          <w:rFonts w:ascii="Times New Roman" w:hAnsi="Times New Roman"/>
          <w:i/>
          <w:szCs w:val="20"/>
        </w:rPr>
        <w:t xml:space="preserve">FFS: if </w:t>
      </w:r>
      <w:r w:rsidR="00B4693F" w:rsidRPr="00C62BEF">
        <w:rPr>
          <w:rFonts w:ascii="Times New Roman" w:hAnsi="Times New Roman"/>
          <w:i/>
          <w:szCs w:val="20"/>
        </w:rPr>
        <w:t>UE only indicates support for</w:t>
      </w:r>
      <w:r w:rsidRPr="00C62BEF">
        <w:rPr>
          <w:rFonts w:ascii="Times New Roman" w:hAnsi="Times New Roman"/>
          <w:i/>
          <w:szCs w:val="20"/>
        </w:rPr>
        <w:t xml:space="preserve"> multiple PDSCH and/or PUSCH </w:t>
      </w:r>
      <w:r w:rsidR="00B4693F" w:rsidRPr="00C62BEF">
        <w:rPr>
          <w:rFonts w:ascii="Times New Roman" w:hAnsi="Times New Roman"/>
          <w:i/>
          <w:szCs w:val="20"/>
        </w:rPr>
        <w:t>if they are only associated with re-transmission</w:t>
      </w:r>
    </w:p>
    <w:p w14:paraId="1CF87470" w14:textId="77777777" w:rsidR="00B13E70" w:rsidRPr="00C62BEF" w:rsidRDefault="00B13E70" w:rsidP="00B13E70">
      <w:pPr>
        <w:pStyle w:val="ListParagraph"/>
        <w:numPr>
          <w:ilvl w:val="0"/>
          <w:numId w:val="29"/>
        </w:numPr>
        <w:rPr>
          <w:rFonts w:ascii="Times New Roman" w:hAnsi="Times New Roman"/>
          <w:i/>
          <w:szCs w:val="20"/>
          <w:u w:val="single"/>
        </w:rPr>
      </w:pPr>
      <w:r w:rsidRPr="00C62BEF">
        <w:rPr>
          <w:rFonts w:ascii="Times New Roman" w:hAnsi="Times New Roman"/>
          <w:i/>
          <w:szCs w:val="20"/>
          <w:lang w:eastAsia="ko-KR"/>
        </w:rPr>
        <w:t>Single CC</w:t>
      </w:r>
    </w:p>
    <w:p w14:paraId="0297AD6E" w14:textId="77777777" w:rsidR="00B13E70" w:rsidRPr="00C62BEF" w:rsidRDefault="00B13E70" w:rsidP="00B13E70">
      <w:pPr>
        <w:pStyle w:val="ListParagraph"/>
        <w:numPr>
          <w:ilvl w:val="1"/>
          <w:numId w:val="29"/>
        </w:numPr>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E8A118C" w14:textId="2A91B40B" w:rsidR="00B13E70" w:rsidRPr="00C62BEF" w:rsidRDefault="00B13E70" w:rsidP="00B13E70">
      <w:pPr>
        <w:pStyle w:val="ListParagraph"/>
        <w:numPr>
          <w:ilvl w:val="0"/>
          <w:numId w:val="29"/>
        </w:numPr>
        <w:rPr>
          <w:rFonts w:ascii="Times New Roman" w:hAnsi="Times New Roman"/>
          <w:i/>
          <w:szCs w:val="20"/>
        </w:rPr>
      </w:pPr>
      <w:r w:rsidRPr="00C62BEF">
        <w:rPr>
          <w:rFonts w:ascii="Times New Roman" w:hAnsi="Times New Roman"/>
          <w:i/>
          <w:szCs w:val="20"/>
        </w:rPr>
        <w:t xml:space="preserve">UE may further </w:t>
      </w:r>
      <w:r w:rsidR="006A516B" w:rsidRPr="00C62BEF">
        <w:rPr>
          <w:rFonts w:ascii="Times New Roman" w:hAnsi="Times New Roman"/>
          <w:i/>
          <w:szCs w:val="20"/>
        </w:rPr>
        <w:t>consider</w:t>
      </w:r>
      <w:r w:rsidRPr="00C62BEF">
        <w:rPr>
          <w:rFonts w:ascii="Times New Roman" w:hAnsi="Times New Roman"/>
          <w:i/>
          <w:szCs w:val="20"/>
        </w:rPr>
        <w:t xml:space="preserve"> support of this capability with the following </w:t>
      </w:r>
    </w:p>
    <w:p w14:paraId="3F079299" w14:textId="43AF1836" w:rsidR="00B13E70" w:rsidRPr="00C62BEF" w:rsidRDefault="006A516B" w:rsidP="00B13E70">
      <w:pPr>
        <w:pStyle w:val="ListParagraph"/>
        <w:numPr>
          <w:ilvl w:val="1"/>
          <w:numId w:val="29"/>
        </w:numPr>
        <w:rPr>
          <w:rFonts w:ascii="Times New Roman" w:hAnsi="Times New Roman"/>
          <w:i/>
          <w:szCs w:val="20"/>
        </w:rPr>
      </w:pPr>
      <w:r w:rsidRPr="00C62BEF">
        <w:rPr>
          <w:rFonts w:ascii="Times New Roman" w:hAnsi="Times New Roman"/>
          <w:i/>
          <w:szCs w:val="20"/>
        </w:rPr>
        <w:lastRenderedPageBreak/>
        <w:t>Limited BW</w:t>
      </w:r>
    </w:p>
    <w:p w14:paraId="1C28FEBB" w14:textId="0ECC0D26" w:rsidR="00B13E70" w:rsidRPr="00C62BEF" w:rsidRDefault="006A516B" w:rsidP="00B13E70">
      <w:pPr>
        <w:pStyle w:val="ListParagraph"/>
        <w:numPr>
          <w:ilvl w:val="1"/>
          <w:numId w:val="29"/>
        </w:numPr>
        <w:rPr>
          <w:rFonts w:ascii="Times New Roman" w:hAnsi="Times New Roman"/>
          <w:i/>
          <w:szCs w:val="20"/>
        </w:rPr>
      </w:pPr>
      <w:r w:rsidRPr="00C62BEF">
        <w:rPr>
          <w:rFonts w:ascii="Times New Roman" w:hAnsi="Times New Roman"/>
          <w:i/>
          <w:szCs w:val="20"/>
        </w:rPr>
        <w:t>Limited Rank</w:t>
      </w:r>
    </w:p>
    <w:p w14:paraId="689E4730" w14:textId="1E2B2F52" w:rsidR="00B13E70" w:rsidRPr="00C62BEF" w:rsidRDefault="00B13E70" w:rsidP="00B13E70">
      <w:pPr>
        <w:pStyle w:val="ListParagraph"/>
        <w:numPr>
          <w:ilvl w:val="1"/>
          <w:numId w:val="29"/>
        </w:numPr>
        <w:rPr>
          <w:rFonts w:ascii="Times New Roman" w:hAnsi="Times New Roman"/>
          <w:i/>
          <w:szCs w:val="20"/>
        </w:rPr>
      </w:pPr>
      <w:r w:rsidRPr="00C62BEF">
        <w:rPr>
          <w:rFonts w:ascii="Times New Roman" w:hAnsi="Times New Roman"/>
          <w:i/>
          <w:szCs w:val="20"/>
        </w:rPr>
        <w:t>Limited TBS</w:t>
      </w:r>
    </w:p>
    <w:p w14:paraId="262CB8A0" w14:textId="54BA23DA" w:rsidR="00626522" w:rsidRPr="00C62BEF" w:rsidRDefault="00626522" w:rsidP="00626522">
      <w:pPr>
        <w:pStyle w:val="ListParagraph"/>
        <w:numPr>
          <w:ilvl w:val="0"/>
          <w:numId w:val="29"/>
        </w:numPr>
        <w:rPr>
          <w:rFonts w:ascii="Times New Roman" w:hAnsi="Times New Roman"/>
          <w:i/>
          <w:szCs w:val="20"/>
        </w:rPr>
      </w:pPr>
      <w:r w:rsidRPr="00C62BEF">
        <w:rPr>
          <w:rFonts w:ascii="Times New Roman" w:hAnsi="Times New Roman"/>
          <w:i/>
          <w:szCs w:val="20"/>
        </w:rPr>
        <w:t>Capability #2 is signaled as a “Type 3” UE capability</w:t>
      </w:r>
    </w:p>
    <w:p w14:paraId="5A72D5EF" w14:textId="77777777" w:rsidR="00B13E70" w:rsidRPr="00F85332" w:rsidRDefault="00B13E70" w:rsidP="00B13E70">
      <w:pPr>
        <w:pStyle w:val="ListParagraph"/>
        <w:ind w:left="1520"/>
        <w:rPr>
          <w:rFonts w:ascii="Times New Roman" w:hAnsi="Times New Roman"/>
          <w:szCs w:val="20"/>
        </w:rPr>
      </w:pPr>
    </w:p>
    <w:p w14:paraId="02861C9A" w14:textId="03FC4EE7" w:rsidR="00B13E70" w:rsidRDefault="00B13E70" w:rsidP="00B13E70">
      <w:pPr>
        <w:jc w:val="center"/>
        <w:rPr>
          <w:b/>
          <w:bCs/>
          <w:lang w:eastAsia="ko-KR"/>
        </w:rPr>
      </w:pPr>
      <w:r>
        <w:rPr>
          <w:b/>
          <w:bCs/>
          <w:lang w:eastAsia="ko-KR"/>
        </w:rPr>
        <w:t xml:space="preserve">Table </w:t>
      </w:r>
      <w:r w:rsidR="00D12BD4">
        <w:rPr>
          <w:b/>
          <w:bCs/>
          <w:lang w:eastAsia="ko-KR"/>
        </w:rPr>
        <w:t>3</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2474C1" w14:paraId="788C1D00" w14:textId="26807899" w:rsidTr="002474C1">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E03ED33" w14:textId="77777777" w:rsidR="002474C1" w:rsidRPr="005A367B" w:rsidRDefault="002474C1" w:rsidP="00AE19A6">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AFB2A5" w14:textId="77777777" w:rsidR="002474C1" w:rsidRPr="005A367B" w:rsidRDefault="002474C1" w:rsidP="00AE19A6">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652AC0" w14:textId="77777777" w:rsidR="002474C1" w:rsidRPr="005A367B" w:rsidRDefault="002474C1" w:rsidP="00AE19A6">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625D42E" w14:textId="77777777" w:rsidR="002474C1" w:rsidRPr="005A367B" w:rsidRDefault="002474C1" w:rsidP="002474C1">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49A6AD" w14:textId="77777777" w:rsidR="002474C1" w:rsidRPr="005A367B" w:rsidRDefault="002474C1" w:rsidP="002474C1">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299F5FCC" w14:textId="1CE8E6B8" w:rsidR="002474C1" w:rsidRPr="005A367B" w:rsidRDefault="002474C1" w:rsidP="002474C1">
            <w:pPr>
              <w:pStyle w:val="Comments"/>
              <w:jc w:val="center"/>
              <w:rPr>
                <w:i w:val="0"/>
              </w:rPr>
            </w:pPr>
            <w:r>
              <w:rPr>
                <w:i w:val="0"/>
              </w:rPr>
              <w:t>60kHz</w:t>
            </w:r>
            <w:r w:rsidR="00C62BEF">
              <w:rPr>
                <w:i w:val="0"/>
              </w:rPr>
              <w:t xml:space="preserve"> (FR1)</w:t>
            </w:r>
          </w:p>
        </w:tc>
      </w:tr>
      <w:tr w:rsidR="002474C1" w14:paraId="266035F3" w14:textId="6F5809B9" w:rsidTr="002474C1">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32418741" w14:textId="77777777" w:rsidR="002474C1" w:rsidRPr="005A367B" w:rsidRDefault="002474C1" w:rsidP="00AE19A6">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6EEA501" w14:textId="77777777" w:rsidR="002474C1" w:rsidRPr="005A367B" w:rsidRDefault="002474C1" w:rsidP="00AE19A6">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5C3CC96A" w14:textId="77777777" w:rsidR="002474C1" w:rsidRPr="005A367B" w:rsidRDefault="002474C1" w:rsidP="00AE19A6">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2307CE3D" w14:textId="45711E83" w:rsidR="002474C1" w:rsidRPr="005A367B" w:rsidRDefault="002474C1" w:rsidP="00AE19A6">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D7FAEC2" w14:textId="0963E81A" w:rsidR="002474C1" w:rsidRPr="005A367B" w:rsidRDefault="002474C1" w:rsidP="00AE19A6">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1F79DEB8" w14:textId="4D1A0942" w:rsidR="002474C1" w:rsidRPr="005A367B" w:rsidRDefault="002474C1" w:rsidP="00AE19A6">
            <w:pPr>
              <w:pStyle w:val="Comments"/>
              <w:rPr>
                <w:bCs/>
                <w:i w:val="0"/>
                <w:lang w:eastAsia="zh-TW"/>
              </w:rPr>
            </w:pPr>
            <w:r>
              <w:rPr>
                <w:bCs/>
                <w:i w:val="0"/>
                <w:lang w:eastAsia="zh-TW"/>
              </w:rPr>
              <w:t>[5-12]</w:t>
            </w:r>
            <w:r w:rsidR="00C62BEF" w:rsidRPr="00C62BEF">
              <w:rPr>
                <w:bCs/>
                <w:i w:val="0"/>
                <w:vertAlign w:val="superscript"/>
                <w:lang w:eastAsia="zh-TW"/>
              </w:rPr>
              <w:t>2</w:t>
            </w:r>
          </w:p>
        </w:tc>
      </w:tr>
      <w:tr w:rsidR="002474C1" w14:paraId="15168793" w14:textId="6BC3B5E1" w:rsidTr="002474C1">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4026D4A" w14:textId="77777777" w:rsidR="002474C1" w:rsidRPr="005A367B" w:rsidRDefault="002474C1" w:rsidP="00AE19A6">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C278AB1" w14:textId="77777777" w:rsidR="002474C1" w:rsidRPr="005A367B" w:rsidRDefault="002474C1" w:rsidP="00AE19A6">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400AE33" w14:textId="77777777" w:rsidR="002474C1" w:rsidRPr="005A367B" w:rsidRDefault="002474C1" w:rsidP="00AE19A6">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927A4C7" w14:textId="000A08DC" w:rsidR="002474C1" w:rsidRPr="005A367B" w:rsidRDefault="002474C1" w:rsidP="00AE19A6">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0E966B9" w14:textId="15E7163A" w:rsidR="002474C1" w:rsidRPr="005A367B" w:rsidRDefault="002474C1" w:rsidP="00AE19A6">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4E256456" w14:textId="241ABF68" w:rsidR="002474C1" w:rsidRPr="005A367B" w:rsidRDefault="002474C1" w:rsidP="00AE19A6">
            <w:pPr>
              <w:pStyle w:val="Comments"/>
              <w:rPr>
                <w:bCs/>
                <w:i w:val="0"/>
                <w:lang w:eastAsia="zh-TW"/>
              </w:rPr>
            </w:pPr>
            <w:r>
              <w:rPr>
                <w:bCs/>
                <w:i w:val="0"/>
                <w:lang w:eastAsia="zh-TW"/>
              </w:rPr>
              <w:t>[5-12]</w:t>
            </w:r>
            <w:r w:rsidR="00C62BEF" w:rsidRPr="00C62BEF">
              <w:rPr>
                <w:bCs/>
                <w:i w:val="0"/>
                <w:vertAlign w:val="superscript"/>
                <w:lang w:eastAsia="zh-TW"/>
              </w:rPr>
              <w:t xml:space="preserve"> </w:t>
            </w:r>
            <w:r w:rsidR="00C62BEF" w:rsidRPr="00C62BEF">
              <w:rPr>
                <w:bCs/>
                <w:i w:val="0"/>
                <w:vertAlign w:val="superscript"/>
                <w:lang w:eastAsia="zh-TW"/>
              </w:rPr>
              <w:t>2</w:t>
            </w:r>
          </w:p>
        </w:tc>
      </w:tr>
    </w:tbl>
    <w:p w14:paraId="1C5BC701" w14:textId="5B013822" w:rsidR="00B13E70" w:rsidRDefault="00B13E70" w:rsidP="00C62BEF">
      <w:pPr>
        <w:pStyle w:val="ListParagraph"/>
        <w:numPr>
          <w:ilvl w:val="0"/>
          <w:numId w:val="32"/>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58D3543B" w14:textId="6376C0AF" w:rsidR="00C62BEF" w:rsidRDefault="00C62BEF" w:rsidP="00C62BEF">
      <w:pPr>
        <w:pStyle w:val="ListParagraph"/>
        <w:numPr>
          <w:ilvl w:val="0"/>
          <w:numId w:val="32"/>
        </w:numPr>
        <w:rPr>
          <w:lang w:eastAsia="ko-KR"/>
        </w:rPr>
      </w:pPr>
      <w:r w:rsidRPr="00C62BEF">
        <w:rPr>
          <w:vertAlign w:val="superscript"/>
          <w:lang w:eastAsia="ko-KR"/>
        </w:rPr>
        <w:t>2</w:t>
      </w:r>
      <w:r>
        <w:rPr>
          <w:lang w:eastAsia="ko-KR"/>
        </w:rPr>
        <w:t>Additional study should be done to see if further reduction is possible at 60kHz</w:t>
      </w:r>
    </w:p>
    <w:p w14:paraId="06F0D020" w14:textId="31A75A25" w:rsidR="00B13E70" w:rsidRPr="007E3F1A" w:rsidRDefault="00B13E70" w:rsidP="007E3F1A">
      <w:pPr>
        <w:rPr>
          <w:b/>
          <w:color w:val="FF0000"/>
          <w:lang w:val="en-GB"/>
        </w:rPr>
      </w:pPr>
    </w:p>
    <w:p w14:paraId="622B2C65" w14:textId="1589AD79" w:rsidR="003C3B2A" w:rsidRDefault="003C3B2A" w:rsidP="003C3B2A">
      <w:pPr>
        <w:pStyle w:val="Heading1"/>
      </w:pPr>
      <w:r>
        <w:t>Conclusion</w:t>
      </w:r>
    </w:p>
    <w:p w14:paraId="247305E9" w14:textId="77777777" w:rsidR="00EC07D8" w:rsidRPr="0034029A" w:rsidRDefault="00EC07D8" w:rsidP="00EC07D8">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Self-contained operation for eMBB can be better achieved with a lower latency and reduced peak-workload than a higher latency with a higher peak-workload.</w:t>
      </w:r>
    </w:p>
    <w:p w14:paraId="3995F095" w14:textId="77777777" w:rsidR="00EC07D8" w:rsidRPr="005C62EC" w:rsidRDefault="00EC07D8" w:rsidP="00EC07D8">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subject to hard delay and reliability requirements improve as the UE and gNB processing times</w:t>
      </w:r>
      <w:r>
        <w:rPr>
          <w:i/>
          <w:lang w:val="en-GB"/>
        </w:rPr>
        <w:t xml:space="preserve"> decrease</w:t>
      </w:r>
      <w:r w:rsidRPr="001E5C33">
        <w:rPr>
          <w:i/>
          <w:lang w:val="en-GB"/>
        </w:rPr>
        <w:t>.</w:t>
      </w:r>
    </w:p>
    <w:p w14:paraId="490EB932" w14:textId="77777777" w:rsidR="004422ED" w:rsidRDefault="004422ED" w:rsidP="004422ED">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the URLLC outage capacity degrades gracefully when the RTT is between 3 and 6 mini-slots with UE processing time N1 ranging between 2 and 4 OFDM symbols. The URLLC outage capacity degrades significantly when the RTT is increased to 8 miniislots with UE processing time N1 being 6 symbols.</w:t>
      </w:r>
      <w:r>
        <w:rPr>
          <w:i/>
          <w:lang w:val="en-GB"/>
        </w:rPr>
        <w:t xml:space="preserve"> In the case of (1ms, 1e-5 reliability), it is expected that the requirement of processing times should be similar or stricter.</w:t>
      </w:r>
    </w:p>
    <w:p w14:paraId="3B515242" w14:textId="77777777" w:rsidR="004422ED" w:rsidRPr="00686E67" w:rsidRDefault="004422ED" w:rsidP="004422ED">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39CD71A3" w14:textId="65A2367B" w:rsidR="004422ED" w:rsidRDefault="004422ED" w:rsidP="004422ED">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67C97E83" w14:textId="77777777" w:rsidR="004422ED" w:rsidRPr="0095126F" w:rsidRDefault="004422ED" w:rsidP="004422ED">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198D511F" w14:textId="77777777" w:rsidR="00B01C2E" w:rsidRPr="00C62BEF" w:rsidRDefault="00B01C2E" w:rsidP="00B01C2E">
      <w:pPr>
        <w:rPr>
          <w:i/>
        </w:rPr>
      </w:pPr>
      <w:r w:rsidRPr="00C62BEF">
        <w:rPr>
          <w:b/>
          <w:u w:val="single"/>
        </w:rPr>
        <w:t>Proposal</w:t>
      </w:r>
      <w:r>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5D6DDB3E" w14:textId="77777777" w:rsidR="00B01C2E" w:rsidRPr="00C62BEF" w:rsidRDefault="00B01C2E" w:rsidP="00B01C2E">
      <w:pPr>
        <w:pStyle w:val="ListParagraph"/>
        <w:numPr>
          <w:ilvl w:val="0"/>
          <w:numId w:val="29"/>
        </w:numPr>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5A80B037" w14:textId="77777777" w:rsidR="00B01C2E" w:rsidRPr="00C62BEF" w:rsidRDefault="00B01C2E" w:rsidP="00B01C2E">
      <w:pPr>
        <w:pStyle w:val="ListParagraph"/>
        <w:numPr>
          <w:ilvl w:val="1"/>
          <w:numId w:val="29"/>
        </w:numPr>
        <w:rPr>
          <w:rFonts w:ascii="Times New Roman" w:hAnsi="Times New Roman"/>
          <w:i/>
          <w:szCs w:val="20"/>
          <w:u w:val="single"/>
        </w:rPr>
      </w:pPr>
      <w:r w:rsidRPr="00C62BEF">
        <w:rPr>
          <w:rFonts w:ascii="Times New Roman" w:hAnsi="Times New Roman"/>
          <w:i/>
          <w:szCs w:val="20"/>
          <w:lang w:eastAsia="ko-KR"/>
        </w:rPr>
        <w:t>FFS: case of UCI multiplexing</w:t>
      </w:r>
    </w:p>
    <w:p w14:paraId="15F50DE4" w14:textId="77777777" w:rsidR="00B01C2E" w:rsidRPr="00C62BEF" w:rsidRDefault="00B01C2E" w:rsidP="00B01C2E">
      <w:pPr>
        <w:pStyle w:val="ListParagraph"/>
        <w:numPr>
          <w:ilvl w:val="0"/>
          <w:numId w:val="29"/>
        </w:numPr>
        <w:rPr>
          <w:rFonts w:ascii="Times New Roman" w:hAnsi="Times New Roman"/>
          <w:i/>
          <w:szCs w:val="20"/>
        </w:rPr>
      </w:pPr>
      <w:r w:rsidRPr="00C62BEF">
        <w:rPr>
          <w:rFonts w:ascii="Times New Roman" w:hAnsi="Times New Roman"/>
          <w:i/>
          <w:szCs w:val="20"/>
        </w:rPr>
        <w:t>PDCCH conditions</w:t>
      </w:r>
    </w:p>
    <w:p w14:paraId="7522AA7C"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4DF33BE6"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Case 2: PDCCH monitoring on up to any OFDM symbol of the slot</w:t>
      </w:r>
    </w:p>
    <w:p w14:paraId="074DD348" w14:textId="77777777" w:rsidR="00B01C2E" w:rsidRPr="00C62BEF" w:rsidRDefault="00B01C2E" w:rsidP="00B01C2E">
      <w:pPr>
        <w:pStyle w:val="ListParagraph"/>
        <w:numPr>
          <w:ilvl w:val="2"/>
          <w:numId w:val="29"/>
        </w:numPr>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FAF13C6" w14:textId="77777777" w:rsidR="00B01C2E" w:rsidRPr="00C62BEF" w:rsidRDefault="00B01C2E" w:rsidP="00B01C2E">
      <w:pPr>
        <w:pStyle w:val="ListParagraph"/>
        <w:numPr>
          <w:ilvl w:val="3"/>
          <w:numId w:val="29"/>
        </w:numPr>
        <w:rPr>
          <w:rFonts w:ascii="Times New Roman" w:hAnsi="Times New Roman"/>
          <w:i/>
          <w:szCs w:val="20"/>
        </w:rPr>
      </w:pPr>
      <w:r w:rsidRPr="00C62BEF">
        <w:rPr>
          <w:rFonts w:ascii="Times New Roman" w:hAnsi="Times New Roman"/>
          <w:i/>
          <w:szCs w:val="20"/>
        </w:rPr>
        <w:t>Monitoring every 2 symbols</w:t>
      </w:r>
    </w:p>
    <w:p w14:paraId="0A9669A0" w14:textId="77777777" w:rsidR="00B01C2E" w:rsidRPr="00C62BEF" w:rsidRDefault="00B01C2E" w:rsidP="00B01C2E">
      <w:pPr>
        <w:pStyle w:val="ListParagraph"/>
        <w:numPr>
          <w:ilvl w:val="3"/>
          <w:numId w:val="29"/>
        </w:numPr>
        <w:rPr>
          <w:rFonts w:ascii="Times New Roman" w:hAnsi="Times New Roman"/>
          <w:i/>
          <w:szCs w:val="20"/>
        </w:rPr>
      </w:pPr>
      <w:r w:rsidRPr="00C62BEF">
        <w:rPr>
          <w:rFonts w:ascii="Times New Roman" w:hAnsi="Times New Roman"/>
          <w:i/>
          <w:szCs w:val="20"/>
        </w:rPr>
        <w:t>Monitoring every 4 symbols</w:t>
      </w:r>
    </w:p>
    <w:p w14:paraId="475ED8AB" w14:textId="77777777" w:rsidR="00B01C2E" w:rsidRPr="00C62BEF" w:rsidRDefault="00B01C2E" w:rsidP="00B01C2E">
      <w:pPr>
        <w:pStyle w:val="ListParagraph"/>
        <w:numPr>
          <w:ilvl w:val="3"/>
          <w:numId w:val="29"/>
        </w:numPr>
        <w:rPr>
          <w:rFonts w:ascii="Times New Roman" w:hAnsi="Times New Roman"/>
          <w:i/>
          <w:szCs w:val="20"/>
        </w:rPr>
      </w:pPr>
      <w:r w:rsidRPr="00C62BEF">
        <w:rPr>
          <w:rFonts w:ascii="Times New Roman" w:hAnsi="Times New Roman"/>
          <w:i/>
          <w:szCs w:val="20"/>
        </w:rPr>
        <w:lastRenderedPageBreak/>
        <w:t>Monitoring every 7 symbols</w:t>
      </w:r>
    </w:p>
    <w:p w14:paraId="1CAB0525"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67F11AEE" w14:textId="77777777" w:rsidR="00B01C2E" w:rsidRPr="00C62BEF" w:rsidRDefault="00B01C2E" w:rsidP="00B01C2E">
      <w:pPr>
        <w:pStyle w:val="ListParagraph"/>
        <w:numPr>
          <w:ilvl w:val="0"/>
          <w:numId w:val="29"/>
        </w:numPr>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27A30909"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349E5950"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9D530FF" w14:textId="77777777" w:rsidR="00B01C2E" w:rsidRPr="00C62BEF" w:rsidRDefault="00B01C2E" w:rsidP="00B01C2E">
      <w:pPr>
        <w:pStyle w:val="ListParagraph"/>
        <w:numPr>
          <w:ilvl w:val="0"/>
          <w:numId w:val="29"/>
        </w:numPr>
        <w:rPr>
          <w:rFonts w:ascii="Times New Roman" w:hAnsi="Times New Roman"/>
          <w:i/>
          <w:szCs w:val="20"/>
          <w:u w:val="single"/>
        </w:rPr>
      </w:pPr>
      <w:r w:rsidRPr="00C62BEF">
        <w:rPr>
          <w:rFonts w:ascii="Times New Roman" w:hAnsi="Times New Roman"/>
          <w:i/>
          <w:szCs w:val="20"/>
          <w:lang w:eastAsia="ko-KR"/>
        </w:rPr>
        <w:t>Single CC</w:t>
      </w:r>
    </w:p>
    <w:p w14:paraId="42C585CC" w14:textId="77777777" w:rsidR="00B01C2E" w:rsidRPr="00C62BEF" w:rsidRDefault="00B01C2E" w:rsidP="00B01C2E">
      <w:pPr>
        <w:pStyle w:val="ListParagraph"/>
        <w:numPr>
          <w:ilvl w:val="1"/>
          <w:numId w:val="29"/>
        </w:numPr>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2EAAB0D0" w14:textId="77777777" w:rsidR="00B01C2E" w:rsidRPr="00C62BEF" w:rsidRDefault="00B01C2E" w:rsidP="00B01C2E">
      <w:pPr>
        <w:pStyle w:val="ListParagraph"/>
        <w:numPr>
          <w:ilvl w:val="0"/>
          <w:numId w:val="29"/>
        </w:numPr>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654DDCE6"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Limited BW</w:t>
      </w:r>
    </w:p>
    <w:p w14:paraId="77204C60"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Limited Rank</w:t>
      </w:r>
    </w:p>
    <w:p w14:paraId="2D1F0380" w14:textId="77777777" w:rsidR="00B01C2E" w:rsidRPr="00C62BEF" w:rsidRDefault="00B01C2E" w:rsidP="00B01C2E">
      <w:pPr>
        <w:pStyle w:val="ListParagraph"/>
        <w:numPr>
          <w:ilvl w:val="1"/>
          <w:numId w:val="29"/>
        </w:numPr>
        <w:rPr>
          <w:rFonts w:ascii="Times New Roman" w:hAnsi="Times New Roman"/>
          <w:i/>
          <w:szCs w:val="20"/>
        </w:rPr>
      </w:pPr>
      <w:r w:rsidRPr="00C62BEF">
        <w:rPr>
          <w:rFonts w:ascii="Times New Roman" w:hAnsi="Times New Roman"/>
          <w:i/>
          <w:szCs w:val="20"/>
        </w:rPr>
        <w:t>Limited TBS</w:t>
      </w:r>
    </w:p>
    <w:p w14:paraId="19D60C76" w14:textId="77777777" w:rsidR="00B01C2E" w:rsidRPr="00C62BEF" w:rsidRDefault="00B01C2E" w:rsidP="00B01C2E">
      <w:pPr>
        <w:pStyle w:val="ListParagraph"/>
        <w:numPr>
          <w:ilvl w:val="0"/>
          <w:numId w:val="29"/>
        </w:numPr>
        <w:rPr>
          <w:rFonts w:ascii="Times New Roman" w:hAnsi="Times New Roman"/>
          <w:i/>
          <w:szCs w:val="20"/>
        </w:rPr>
      </w:pPr>
      <w:r w:rsidRPr="00C62BEF">
        <w:rPr>
          <w:rFonts w:ascii="Times New Roman" w:hAnsi="Times New Roman"/>
          <w:i/>
          <w:szCs w:val="20"/>
        </w:rPr>
        <w:t>Capability #2 is signaled as a “Type 3” UE capability</w:t>
      </w:r>
    </w:p>
    <w:p w14:paraId="43A8BEDE" w14:textId="77777777" w:rsidR="00B01C2E" w:rsidRPr="00F85332" w:rsidRDefault="00B01C2E" w:rsidP="00B01C2E">
      <w:pPr>
        <w:pStyle w:val="ListParagraph"/>
        <w:ind w:left="1520"/>
        <w:rPr>
          <w:rFonts w:ascii="Times New Roman" w:hAnsi="Times New Roman"/>
          <w:szCs w:val="20"/>
        </w:rPr>
      </w:pPr>
    </w:p>
    <w:p w14:paraId="3BAF26BC" w14:textId="77777777" w:rsidR="00B01C2E" w:rsidRDefault="00B01C2E" w:rsidP="00B01C2E">
      <w:pPr>
        <w:jc w:val="center"/>
        <w:rPr>
          <w:b/>
          <w:bCs/>
          <w:lang w:eastAsia="ko-KR"/>
        </w:rPr>
      </w:pPr>
      <w:r>
        <w:rPr>
          <w:b/>
          <w:bCs/>
          <w:lang w:eastAsia="ko-KR"/>
        </w:rPr>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B01C2E" w14:paraId="5AE7025A" w14:textId="77777777" w:rsidTr="00AE19A6">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96DDD34" w14:textId="77777777" w:rsidR="00B01C2E" w:rsidRPr="005A367B" w:rsidRDefault="00B01C2E" w:rsidP="00AE19A6">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CBE4BE" w14:textId="77777777" w:rsidR="00B01C2E" w:rsidRPr="005A367B" w:rsidRDefault="00B01C2E" w:rsidP="00AE19A6">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130020" w14:textId="77777777" w:rsidR="00B01C2E" w:rsidRPr="005A367B" w:rsidRDefault="00B01C2E" w:rsidP="00AE19A6">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EF8A0D2" w14:textId="77777777" w:rsidR="00B01C2E" w:rsidRPr="005A367B" w:rsidRDefault="00B01C2E" w:rsidP="00AE19A6">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33E5FEC" w14:textId="77777777" w:rsidR="00B01C2E" w:rsidRPr="005A367B" w:rsidRDefault="00B01C2E" w:rsidP="00AE19A6">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4AF2AD16" w14:textId="77777777" w:rsidR="00B01C2E" w:rsidRPr="005A367B" w:rsidRDefault="00B01C2E" w:rsidP="00AE19A6">
            <w:pPr>
              <w:pStyle w:val="Comments"/>
              <w:jc w:val="center"/>
              <w:rPr>
                <w:i w:val="0"/>
              </w:rPr>
            </w:pPr>
            <w:r>
              <w:rPr>
                <w:i w:val="0"/>
              </w:rPr>
              <w:t>60kHz (FR1)</w:t>
            </w:r>
          </w:p>
        </w:tc>
      </w:tr>
      <w:tr w:rsidR="00B01C2E" w14:paraId="66E78F43" w14:textId="77777777" w:rsidTr="00AE19A6">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6B521CF8" w14:textId="77777777" w:rsidR="00B01C2E" w:rsidRPr="005A367B" w:rsidRDefault="00B01C2E" w:rsidP="00AE19A6">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482E53F9" w14:textId="77777777" w:rsidR="00B01C2E" w:rsidRPr="005A367B" w:rsidRDefault="00B01C2E" w:rsidP="00AE19A6">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3458574B" w14:textId="77777777" w:rsidR="00B01C2E" w:rsidRPr="005A367B" w:rsidRDefault="00B01C2E" w:rsidP="00AE19A6">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3C1997F0" w14:textId="77777777" w:rsidR="00B01C2E" w:rsidRPr="005A367B" w:rsidRDefault="00B01C2E" w:rsidP="00AE19A6">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CE694CD" w14:textId="77777777" w:rsidR="00B01C2E" w:rsidRPr="005A367B" w:rsidRDefault="00B01C2E" w:rsidP="00AE19A6">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74E7424E" w14:textId="77777777" w:rsidR="00B01C2E" w:rsidRPr="005A367B" w:rsidRDefault="00B01C2E" w:rsidP="00AE19A6">
            <w:pPr>
              <w:pStyle w:val="Comments"/>
              <w:rPr>
                <w:bCs/>
                <w:i w:val="0"/>
                <w:lang w:eastAsia="zh-TW"/>
              </w:rPr>
            </w:pPr>
            <w:r>
              <w:rPr>
                <w:bCs/>
                <w:i w:val="0"/>
                <w:lang w:eastAsia="zh-TW"/>
              </w:rPr>
              <w:t>[5-12]</w:t>
            </w:r>
            <w:r w:rsidRPr="00C62BEF">
              <w:rPr>
                <w:bCs/>
                <w:i w:val="0"/>
                <w:vertAlign w:val="superscript"/>
                <w:lang w:eastAsia="zh-TW"/>
              </w:rPr>
              <w:t>2</w:t>
            </w:r>
          </w:p>
        </w:tc>
      </w:tr>
      <w:tr w:rsidR="00B01C2E" w14:paraId="685F80BD" w14:textId="77777777" w:rsidTr="00AE19A6">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C6FF0F4" w14:textId="77777777" w:rsidR="00B01C2E" w:rsidRPr="005A367B" w:rsidRDefault="00B01C2E" w:rsidP="00AE19A6">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D7BA4E5" w14:textId="77777777" w:rsidR="00B01C2E" w:rsidRPr="005A367B" w:rsidRDefault="00B01C2E" w:rsidP="00AE19A6">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71C062" w14:textId="77777777" w:rsidR="00B01C2E" w:rsidRPr="005A367B" w:rsidRDefault="00B01C2E" w:rsidP="00AE19A6">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5EE253F" w14:textId="77777777" w:rsidR="00B01C2E" w:rsidRPr="005A367B" w:rsidRDefault="00B01C2E" w:rsidP="00AE19A6">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C17E430" w14:textId="77777777" w:rsidR="00B01C2E" w:rsidRPr="005A367B" w:rsidRDefault="00B01C2E" w:rsidP="00AE19A6">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4B99DA7B" w14:textId="77777777" w:rsidR="00B01C2E" w:rsidRPr="005A367B" w:rsidRDefault="00B01C2E" w:rsidP="00AE19A6">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32DACD9E" w14:textId="77777777" w:rsidR="00B01C2E" w:rsidRDefault="00B01C2E" w:rsidP="00B01C2E">
      <w:pPr>
        <w:pStyle w:val="ListParagraph"/>
        <w:numPr>
          <w:ilvl w:val="0"/>
          <w:numId w:val="32"/>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5DD0C549" w14:textId="5F2DC77D" w:rsidR="00EC07D8" w:rsidRPr="001D71F2" w:rsidRDefault="00B01C2E" w:rsidP="00EC07D8">
      <w:pPr>
        <w:pStyle w:val="ListParagraph"/>
        <w:numPr>
          <w:ilvl w:val="0"/>
          <w:numId w:val="32"/>
        </w:numPr>
        <w:rPr>
          <w:lang w:eastAsia="ko-KR"/>
        </w:rPr>
      </w:pPr>
      <w:r w:rsidRPr="00C62BEF">
        <w:rPr>
          <w:vertAlign w:val="superscript"/>
          <w:lang w:eastAsia="ko-KR"/>
        </w:rPr>
        <w:t>2</w:t>
      </w:r>
      <w:r>
        <w:rPr>
          <w:lang w:eastAsia="ko-KR"/>
        </w:rPr>
        <w:t>Additional study should be done to see if further reduction is possible at 60kHz</w:t>
      </w:r>
      <w:bookmarkStart w:id="2" w:name="_GoBack"/>
      <w:bookmarkEnd w:id="2"/>
    </w:p>
    <w:p w14:paraId="1E1F15B7" w14:textId="278EFD3A" w:rsidR="00A43C32" w:rsidRDefault="00A43C32" w:rsidP="00A43C32">
      <w:pPr>
        <w:pStyle w:val="Heading1"/>
      </w:pPr>
      <w:r>
        <w:t>Reference</w:t>
      </w:r>
    </w:p>
    <w:p w14:paraId="4ED171C9" w14:textId="59A0A171" w:rsidR="007E3F1A" w:rsidRPr="00A012E0" w:rsidRDefault="007E3F1A" w:rsidP="007E3F1A">
      <w:pPr>
        <w:numPr>
          <w:ilvl w:val="0"/>
          <w:numId w:val="2"/>
        </w:numPr>
        <w:spacing w:before="100" w:beforeAutospacing="1" w:after="100" w:afterAutospacing="1"/>
      </w:pPr>
      <w:r w:rsidRPr="00A012E0">
        <w:t>R1-180</w:t>
      </w:r>
      <w:r>
        <w:t>4</w:t>
      </w:r>
      <w:r w:rsidRPr="00A012E0">
        <w:t>8</w:t>
      </w:r>
      <w:r>
        <w:t>07</w:t>
      </w:r>
      <w:r w:rsidRPr="00A012E0">
        <w:t>, “Remaining Issues on DL/UL Scheduling, Processing Time and HARQ management”, RAN1 #9</w:t>
      </w:r>
      <w:r>
        <w:t>2bis</w:t>
      </w:r>
      <w:r w:rsidRPr="00A012E0">
        <w:t xml:space="preserve"> </w:t>
      </w:r>
      <w:r>
        <w:t>Sanya</w:t>
      </w:r>
      <w:r w:rsidRPr="00A012E0">
        <w:t xml:space="preserve">, </w:t>
      </w:r>
      <w:r>
        <w:t>China</w:t>
      </w:r>
      <w:r w:rsidR="0078519D">
        <w:t>.</w:t>
      </w:r>
    </w:p>
    <w:p w14:paraId="54071106" w14:textId="21558CEC" w:rsidR="007E3F1A" w:rsidRDefault="007E3F1A" w:rsidP="007E3F1A">
      <w:pPr>
        <w:numPr>
          <w:ilvl w:val="0"/>
          <w:numId w:val="2"/>
        </w:numPr>
        <w:spacing w:before="100" w:beforeAutospacing="1" w:after="100" w:afterAutospacing="1"/>
      </w:pPr>
      <w:r>
        <w:t>R1-1805540, “</w:t>
      </w:r>
      <w:r w:rsidRPr="00EA1985">
        <w:t>Summary of DL/UL scheduling and HARQ management</w:t>
      </w:r>
      <w:r>
        <w:t>”, RAN1 #92bis, Sanya, China</w:t>
      </w:r>
      <w:r w:rsidR="0078519D">
        <w:t>.</w:t>
      </w:r>
    </w:p>
    <w:p w14:paraId="6109BCE9" w14:textId="6A99CDC4" w:rsidR="00477A6E" w:rsidRDefault="00477A6E" w:rsidP="007E3F1A">
      <w:pPr>
        <w:numPr>
          <w:ilvl w:val="0"/>
          <w:numId w:val="2"/>
        </w:numPr>
        <w:spacing w:before="100" w:beforeAutospacing="1" w:after="100" w:afterAutospacing="1"/>
      </w:pPr>
      <w:r>
        <w:t>Chairman’s Notes, RAN1 #92bis, Sanya, China</w:t>
      </w:r>
      <w:r w:rsidR="0078519D">
        <w:t>.</w:t>
      </w:r>
    </w:p>
    <w:p w14:paraId="339561C7" w14:textId="5DB6C9DC" w:rsidR="003A1732" w:rsidRDefault="007E3F1A" w:rsidP="003A1732">
      <w:pPr>
        <w:numPr>
          <w:ilvl w:val="0"/>
          <w:numId w:val="2"/>
        </w:numPr>
        <w:spacing w:before="100" w:beforeAutospacing="1" w:after="100" w:afterAutospacing="1"/>
      </w:pPr>
      <w:r>
        <w:t>R1-1805688, “</w:t>
      </w:r>
      <w:r w:rsidRPr="007E3F1A">
        <w:t>Aggressive Capability #2 Processing Time</w:t>
      </w:r>
      <w:r>
        <w:t>”, RAN1 #92bis, Sanya, China</w:t>
      </w:r>
      <w:r w:rsidR="0078519D">
        <w:t>.</w:t>
      </w:r>
    </w:p>
    <w:p w14:paraId="2F9ECB1F" w14:textId="21371540" w:rsidR="00727F53" w:rsidRDefault="00A400CB" w:rsidP="003A1732">
      <w:pPr>
        <w:numPr>
          <w:ilvl w:val="0"/>
          <w:numId w:val="2"/>
        </w:numPr>
        <w:spacing w:before="100" w:beforeAutospacing="1" w:after="100" w:afterAutospacing="1"/>
      </w:pPr>
      <w:r>
        <w:t>D. Bertsekas and R. Gallager, “Data Networks,” Prentice Hall, 2</w:t>
      </w:r>
      <w:r w:rsidRPr="00A400CB">
        <w:rPr>
          <w:vertAlign w:val="superscript"/>
        </w:rPr>
        <w:t>nd</w:t>
      </w:r>
      <w:r>
        <w:t xml:space="preserve"> ed., 1992.</w:t>
      </w:r>
    </w:p>
    <w:p w14:paraId="5936EC79" w14:textId="19CE1471" w:rsidR="00DB4786" w:rsidRDefault="00DB4786" w:rsidP="003A1732">
      <w:pPr>
        <w:numPr>
          <w:ilvl w:val="0"/>
          <w:numId w:val="2"/>
        </w:numPr>
        <w:spacing w:before="100" w:beforeAutospacing="1" w:after="100" w:afterAutospacing="1"/>
      </w:pPr>
      <w:r>
        <w:t>R1-1804821, “Impact of UE processing timeline on the URLLC performance,” RAN1 #92bis, Sanya, China.</w:t>
      </w:r>
    </w:p>
    <w:p w14:paraId="11F2F54A" w14:textId="57611FF5" w:rsidR="0002369B" w:rsidRPr="00477A6E" w:rsidRDefault="00E84D6D" w:rsidP="00E84D6D">
      <w:pPr>
        <w:numPr>
          <w:ilvl w:val="0"/>
          <w:numId w:val="2"/>
        </w:numPr>
        <w:spacing w:before="100" w:beforeAutospacing="1" w:after="100" w:afterAutospacing="1"/>
      </w:pPr>
      <w:r w:rsidRPr="00E84D6D">
        <w:t>R-1711205</w:t>
      </w:r>
      <w:r>
        <w:t>, “</w:t>
      </w:r>
      <w:r w:rsidRPr="00E84D6D">
        <w:t>Low latency Impact Analysis on User Plane and Control Plane</w:t>
      </w:r>
      <w:r>
        <w:t>”, RAN1 AH#2, Qingdao, China.</w:t>
      </w:r>
    </w:p>
    <w:p w14:paraId="25B8FF61" w14:textId="0EB5324C" w:rsidR="007C01C4" w:rsidRDefault="007C01C4" w:rsidP="007C01C4">
      <w:pPr>
        <w:pStyle w:val="Heading1"/>
      </w:pPr>
      <w:r>
        <w:t>Appendix: System-level simulation assumptions</w:t>
      </w:r>
    </w:p>
    <w:tbl>
      <w:tblPr>
        <w:tblW w:w="9750" w:type="dxa"/>
        <w:tblCellMar>
          <w:left w:w="0" w:type="dxa"/>
          <w:right w:w="0" w:type="dxa"/>
        </w:tblCellMar>
        <w:tblLook w:val="0420" w:firstRow="1" w:lastRow="0" w:firstColumn="0" w:lastColumn="0" w:noHBand="0" w:noVBand="1"/>
      </w:tblPr>
      <w:tblGrid>
        <w:gridCol w:w="3680"/>
        <w:gridCol w:w="6070"/>
      </w:tblGrid>
      <w:tr w:rsidR="007C01C4" w:rsidRPr="00F70E62" w14:paraId="1F34FE28" w14:textId="77777777" w:rsidTr="00F80CE9">
        <w:tc>
          <w:tcPr>
            <w:tcW w:w="36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52A024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Parameters</w:t>
            </w:r>
          </w:p>
        </w:tc>
        <w:tc>
          <w:tcPr>
            <w:tcW w:w="6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7A56588"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Urban Macro</w:t>
            </w:r>
          </w:p>
        </w:tc>
      </w:tr>
      <w:tr w:rsidR="007C01C4" w:rsidRPr="00F70E62" w14:paraId="677FC512" w14:textId="77777777" w:rsidTr="00F80CE9">
        <w:tc>
          <w:tcPr>
            <w:tcW w:w="36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F06FFCD"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Layout</w:t>
            </w:r>
          </w:p>
        </w:tc>
        <w:tc>
          <w:tcPr>
            <w:tcW w:w="6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A9028F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Single macro layer. Hex. Grid, 21 cells wrap around</w:t>
            </w:r>
          </w:p>
        </w:tc>
      </w:tr>
      <w:tr w:rsidR="007C01C4" w:rsidRPr="00F70E62" w14:paraId="21D83521"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BB838BA"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Inter-BS distance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56514B5"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200m</w:t>
            </w:r>
          </w:p>
        </w:tc>
      </w:tr>
      <w:tr w:rsidR="007C01C4" w:rsidRPr="00F70E62" w14:paraId="5F1DC8A8"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E7AF080"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Carrier frequency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D69639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2GHz</w:t>
            </w:r>
          </w:p>
        </w:tc>
      </w:tr>
      <w:tr w:rsidR="007C01C4" w:rsidRPr="00F70E62" w14:paraId="77CBBAA2"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4A7AF19"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System bandwidth</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FF5124B"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20MHz (FDD </w:t>
            </w:r>
            <w:r>
              <w:rPr>
                <w:rFonts w:eastAsia="Times New Roman"/>
                <w:color w:val="000000" w:themeColor="dark1"/>
                <w:kern w:val="24"/>
                <w:lang w:eastAsia="zh-TW"/>
              </w:rPr>
              <w:t>D</w:t>
            </w:r>
            <w:r w:rsidRPr="00F70E62">
              <w:rPr>
                <w:rFonts w:eastAsia="Times New Roman"/>
                <w:color w:val="000000" w:themeColor="dark1"/>
                <w:kern w:val="24"/>
                <w:lang w:eastAsia="zh-TW"/>
              </w:rPr>
              <w:t>L)</w:t>
            </w:r>
          </w:p>
        </w:tc>
      </w:tr>
      <w:tr w:rsidR="007C01C4" w:rsidRPr="00F70E62" w14:paraId="74CC460A"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DC3CE90"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lastRenderedPageBreak/>
              <w:t>Channel model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BD851F0"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3D UMa</w:t>
            </w:r>
          </w:p>
        </w:tc>
      </w:tr>
      <w:tr w:rsidR="007C01C4" w:rsidRPr="00F70E62" w14:paraId="034D4F4F"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BA7F660"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Transmission power</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5A3ADBF"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4</w:t>
            </w:r>
            <w:r>
              <w:rPr>
                <w:rFonts w:eastAsia="Times New Roman"/>
                <w:color w:val="000000" w:themeColor="dark1"/>
                <w:kern w:val="24"/>
                <w:lang w:eastAsia="zh-TW"/>
              </w:rPr>
              <w:t>6</w:t>
            </w:r>
            <w:r w:rsidRPr="00F70E62">
              <w:rPr>
                <w:rFonts w:eastAsia="Times New Roman"/>
                <w:color w:val="000000" w:themeColor="dark1"/>
                <w:kern w:val="24"/>
                <w:lang w:eastAsia="zh-TW"/>
              </w:rPr>
              <w:t>dBm</w:t>
            </w:r>
          </w:p>
        </w:tc>
      </w:tr>
      <w:tr w:rsidR="007C01C4" w:rsidRPr="00F70E62" w14:paraId="4C1B05D4"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7E831C9"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Antenna config</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CACCAE"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 Tx / 2 Rx (X-pol)</w:t>
            </w:r>
          </w:p>
        </w:tc>
      </w:tr>
      <w:tr w:rsidR="007C01C4" w:rsidRPr="00F70E62" w14:paraId="75AC1822"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3BB6EF5"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antenna height</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89C77C9"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35m</w:t>
            </w:r>
          </w:p>
        </w:tc>
      </w:tr>
      <w:tr w:rsidR="007C01C4" w:rsidRPr="00F70E62" w14:paraId="751633DF"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626C071"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antenna element gain+connector loss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7B1A50F"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8dBi</w:t>
            </w:r>
          </w:p>
        </w:tc>
      </w:tr>
      <w:tr w:rsidR="007C01C4" w:rsidRPr="00F70E62" w14:paraId="4DA4D34F"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FD0E2ED"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BS/UE receiver noise figure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B9E941C"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5/9 dB</w:t>
            </w:r>
          </w:p>
        </w:tc>
      </w:tr>
      <w:tr w:rsidR="007C01C4" w:rsidRPr="00F70E62" w14:paraId="447E6C95"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4B4F1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Traffic model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25496B"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eMBB: full-buffer. URLLC: Poisson with 32-byte packets (FTP3)</w:t>
            </w:r>
          </w:p>
        </w:tc>
      </w:tr>
      <w:tr w:rsidR="007C01C4" w:rsidRPr="00F70E62" w14:paraId="470DCF56" w14:textId="77777777" w:rsidTr="00F80CE9">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1185A6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UE distribution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E503BAA"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w:t>
            </w:r>
            <w:r>
              <w:rPr>
                <w:rFonts w:eastAsia="Times New Roman"/>
                <w:color w:val="000000" w:themeColor="dark1"/>
                <w:kern w:val="24"/>
                <w:lang w:eastAsia="zh-TW"/>
              </w:rPr>
              <w:t>2</w:t>
            </w:r>
            <w:r w:rsidRPr="00F70E62">
              <w:rPr>
                <w:rFonts w:eastAsia="Times New Roman"/>
                <w:color w:val="000000" w:themeColor="dark1"/>
                <w:kern w:val="24"/>
                <w:lang w:eastAsia="zh-TW"/>
              </w:rPr>
              <w:t xml:space="preserve"> URLLC UEs in the serving cell. Uniformly random drop in a cell with 80% indoor and 20% outdoor. 20 eMBB neighboring cells, each has one eMBB UE.</w:t>
            </w:r>
          </w:p>
        </w:tc>
      </w:tr>
      <w:tr w:rsidR="007C01C4" w:rsidRPr="00F70E62" w14:paraId="3A41D322"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7D7E344"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Scheduling algorithm</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0369D6B"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URLLC: delay-based subband 2x2 SU-MIMO</w:t>
            </w:r>
          </w:p>
        </w:tc>
      </w:tr>
      <w:tr w:rsidR="007C01C4" w:rsidRPr="00F70E62" w14:paraId="0ED843A7"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A4DA136"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Tone spacing/cyclic prefix</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F2E50A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30KHz/NCP</w:t>
            </w:r>
          </w:p>
        </w:tc>
      </w:tr>
      <w:tr w:rsidR="007C01C4" w:rsidRPr="00F70E62" w14:paraId="36BEBA5C"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A80741"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HARQ</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2B1B2F"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Incremental redundancy</w:t>
            </w:r>
          </w:p>
        </w:tc>
      </w:tr>
      <w:tr w:rsidR="007C01C4" w:rsidRPr="00F70E62" w14:paraId="41F6809C"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E001E8F"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reliability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5A12432"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Tx missed dead</w:t>
            </w:r>
            <w:r>
              <w:rPr>
                <w:rFonts w:eastAsia="Times New Roman"/>
                <w:color w:val="000000" w:themeColor="dark1"/>
                <w:kern w:val="24"/>
                <w:lang w:eastAsia="zh-TW"/>
              </w:rPr>
              <w:t xml:space="preserve">line + Rx HARQ failure &lt;= </w:t>
            </w:r>
            <w:r w:rsidRPr="00F70E62">
              <w:rPr>
                <w:rFonts w:eastAsia="Times New Roman"/>
                <w:color w:val="000000" w:themeColor="dark1"/>
                <w:kern w:val="24"/>
                <w:lang w:eastAsia="zh-TW"/>
              </w:rPr>
              <w:t>1e-</w:t>
            </w:r>
            <w:r>
              <w:rPr>
                <w:rFonts w:eastAsia="Times New Roman"/>
                <w:color w:val="000000" w:themeColor="dark1"/>
                <w:kern w:val="24"/>
                <w:lang w:eastAsia="zh-TW"/>
              </w:rPr>
              <w:t>4</w:t>
            </w:r>
          </w:p>
        </w:tc>
      </w:tr>
      <w:tr w:rsidR="007C01C4" w:rsidRPr="00F70E62" w14:paraId="1CB81B2A"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8B0B09F"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Hard latency bound</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D749656" w14:textId="77777777" w:rsidR="007C01C4" w:rsidRPr="00EB54E1" w:rsidRDefault="007C01C4" w:rsidP="00F80CE9">
            <w:pPr>
              <w:overflowPunct/>
              <w:autoSpaceDE/>
              <w:autoSpaceDN/>
              <w:adjustRightInd/>
              <w:spacing w:after="0"/>
              <w:textAlignment w:val="auto"/>
              <w:rPr>
                <w:rFonts w:eastAsia="Times New Roman"/>
                <w:color w:val="000000" w:themeColor="dark1"/>
                <w:kern w:val="24"/>
                <w:lang w:eastAsia="zh-TW"/>
              </w:rPr>
            </w:pPr>
            <w:r w:rsidRPr="00F70E62">
              <w:rPr>
                <w:rFonts w:eastAsia="Times New Roman"/>
                <w:color w:val="000000" w:themeColor="dark1"/>
                <w:kern w:val="24"/>
                <w:lang w:eastAsia="zh-TW"/>
              </w:rPr>
              <w:t>1ms</w:t>
            </w:r>
          </w:p>
        </w:tc>
      </w:tr>
      <w:tr w:rsidR="007C01C4" w:rsidRPr="00F70E62" w14:paraId="054054A3"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DF6DD64"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estimation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2983BF0" w14:textId="77777777" w:rsidR="007C01C4" w:rsidRPr="00EB54E1" w:rsidRDefault="007C01C4" w:rsidP="00F80CE9">
            <w:pPr>
              <w:overflowPunct/>
              <w:autoSpaceDE/>
              <w:autoSpaceDN/>
              <w:adjustRightInd/>
              <w:spacing w:after="0"/>
              <w:textAlignment w:val="auto"/>
              <w:rPr>
                <w:rFonts w:eastAsia="Times New Roman"/>
                <w:color w:val="000000" w:themeColor="dark1"/>
                <w:kern w:val="24"/>
                <w:lang w:eastAsia="zh-TW"/>
              </w:rPr>
            </w:pPr>
            <w:r>
              <w:rPr>
                <w:rFonts w:eastAsia="Times New Roman"/>
                <w:color w:val="000000" w:themeColor="dark1"/>
                <w:kern w:val="24"/>
                <w:lang w:eastAsia="zh-TW"/>
              </w:rPr>
              <w:t>Incorporated in link-curves</w:t>
            </w:r>
          </w:p>
        </w:tc>
      </w:tr>
      <w:tr w:rsidR="007C01C4" w:rsidRPr="00F70E62" w14:paraId="47331B7F" w14:textId="77777777" w:rsidTr="00F80CE9">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FFB9AA7" w14:textId="77777777" w:rsidR="007C01C4" w:rsidRPr="00F70E62" w:rsidRDefault="007C01C4" w:rsidP="00F80CE9">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Control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268BD4D" w14:textId="77777777" w:rsidR="007C01C4" w:rsidRPr="00EB54E1" w:rsidRDefault="007C01C4" w:rsidP="00F80CE9">
            <w:pPr>
              <w:overflowPunct/>
              <w:autoSpaceDE/>
              <w:autoSpaceDN/>
              <w:adjustRightInd/>
              <w:spacing w:after="0"/>
              <w:textAlignment w:val="auto"/>
              <w:rPr>
                <w:rFonts w:eastAsia="Times New Roman"/>
                <w:color w:val="000000" w:themeColor="dark1"/>
                <w:kern w:val="24"/>
                <w:lang w:eastAsia="zh-TW"/>
              </w:rPr>
            </w:pPr>
            <w:r>
              <w:rPr>
                <w:rFonts w:eastAsia="Times New Roman"/>
                <w:color w:val="000000" w:themeColor="dark1"/>
                <w:kern w:val="24"/>
                <w:lang w:eastAsia="zh-TW"/>
              </w:rPr>
              <w:t>O</w:t>
            </w:r>
            <w:r w:rsidRPr="00F70E62">
              <w:rPr>
                <w:rFonts w:eastAsia="Times New Roman"/>
                <w:color w:val="000000" w:themeColor="dark1"/>
                <w:kern w:val="24"/>
                <w:lang w:eastAsia="zh-TW"/>
              </w:rPr>
              <w:t xml:space="preserve">verhead is not </w:t>
            </w:r>
            <w:r>
              <w:rPr>
                <w:rFonts w:eastAsia="Times New Roman"/>
                <w:color w:val="000000" w:themeColor="dark1"/>
                <w:kern w:val="24"/>
                <w:lang w:eastAsia="zh-TW"/>
              </w:rPr>
              <w:t xml:space="preserve">shown </w:t>
            </w:r>
            <w:r w:rsidRPr="00F70E62">
              <w:rPr>
                <w:rFonts w:eastAsia="Times New Roman"/>
                <w:color w:val="000000" w:themeColor="dark1"/>
                <w:kern w:val="24"/>
                <w:lang w:eastAsia="zh-TW"/>
              </w:rPr>
              <w:t>in capacity analysis</w:t>
            </w:r>
          </w:p>
        </w:tc>
      </w:tr>
    </w:tbl>
    <w:p w14:paraId="38BF7F06" w14:textId="77777777" w:rsidR="007C01C4" w:rsidRPr="007C01C4" w:rsidRDefault="007C01C4" w:rsidP="007C01C4"/>
    <w:sectPr w:rsidR="007C01C4" w:rsidRPr="007C01C4"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C860" w14:textId="77777777" w:rsidR="009B6F15" w:rsidRDefault="009B6F15">
      <w:r>
        <w:separator/>
      </w:r>
    </w:p>
  </w:endnote>
  <w:endnote w:type="continuationSeparator" w:id="0">
    <w:p w14:paraId="23318845" w14:textId="77777777" w:rsidR="009B6F15" w:rsidRDefault="009B6F15">
      <w:r>
        <w:continuationSeparator/>
      </w:r>
    </w:p>
  </w:endnote>
  <w:endnote w:type="continuationNotice" w:id="1">
    <w:p w14:paraId="0B561881" w14:textId="77777777" w:rsidR="009B6F15" w:rsidRDefault="009B6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B6F15" w:rsidRDefault="009B6F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B6F15" w:rsidRDefault="009B6F1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39066B05" w:rsidR="009B6F15" w:rsidRDefault="009B6F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71F2">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71F2">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3CF9" w14:textId="77777777" w:rsidR="009B6F15" w:rsidRDefault="009B6F15">
      <w:r>
        <w:separator/>
      </w:r>
    </w:p>
  </w:footnote>
  <w:footnote w:type="continuationSeparator" w:id="0">
    <w:p w14:paraId="74EC1E54" w14:textId="77777777" w:rsidR="009B6F15" w:rsidRDefault="009B6F15">
      <w:r>
        <w:continuationSeparator/>
      </w:r>
    </w:p>
  </w:footnote>
  <w:footnote w:type="continuationNotice" w:id="1">
    <w:p w14:paraId="41FC481C" w14:textId="77777777" w:rsidR="009B6F15" w:rsidRDefault="009B6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B6F15" w:rsidRDefault="009B6F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BABA20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7348FF"/>
    <w:multiLevelType w:val="hybridMultilevel"/>
    <w:tmpl w:val="95BCFAFE"/>
    <w:lvl w:ilvl="0" w:tplc="854C377C">
      <w:start w:val="1"/>
      <w:numFmt w:val="decimal"/>
      <w:lvlText w:val="%1."/>
      <w:lvlJc w:val="left"/>
      <w:pPr>
        <w:ind w:left="720" w:hanging="36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D285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913E9"/>
    <w:multiLevelType w:val="hybridMultilevel"/>
    <w:tmpl w:val="F32A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F12F7"/>
    <w:multiLevelType w:val="hybridMultilevel"/>
    <w:tmpl w:val="2E3C312C"/>
    <w:lvl w:ilvl="0" w:tplc="3C7A70C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3F772A"/>
    <w:multiLevelType w:val="hybridMultilevel"/>
    <w:tmpl w:val="CD085890"/>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5268EAFC"/>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336C0"/>
    <w:multiLevelType w:val="hybridMultilevel"/>
    <w:tmpl w:val="08805744"/>
    <w:lvl w:ilvl="0" w:tplc="B4EEC39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B3DF7"/>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D030712"/>
    <w:multiLevelType w:val="hybridMultilevel"/>
    <w:tmpl w:val="C29A4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AB6FEA"/>
    <w:multiLevelType w:val="hybridMultilevel"/>
    <w:tmpl w:val="4920D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D90783"/>
    <w:multiLevelType w:val="hybridMultilevel"/>
    <w:tmpl w:val="D8DAC52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42DA2"/>
    <w:multiLevelType w:val="hybridMultilevel"/>
    <w:tmpl w:val="B17EB272"/>
    <w:lvl w:ilvl="0" w:tplc="F02EB47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
  </w:num>
  <w:num w:numId="4">
    <w:abstractNumId w:val="18"/>
  </w:num>
  <w:num w:numId="5">
    <w:abstractNumId w:val="30"/>
  </w:num>
  <w:num w:numId="6">
    <w:abstractNumId w:val="17"/>
  </w:num>
  <w:num w:numId="7">
    <w:abstractNumId w:val="8"/>
  </w:num>
  <w:num w:numId="8">
    <w:abstractNumId w:val="21"/>
  </w:num>
  <w:num w:numId="9">
    <w:abstractNumId w:val="9"/>
  </w:num>
  <w:num w:numId="10">
    <w:abstractNumId w:val="33"/>
  </w:num>
  <w:num w:numId="11">
    <w:abstractNumId w:val="15"/>
  </w:num>
  <w:num w:numId="12">
    <w:abstractNumId w:val="22"/>
  </w:num>
  <w:num w:numId="13">
    <w:abstractNumId w:val="14"/>
  </w:num>
  <w:num w:numId="14">
    <w:abstractNumId w:val="20"/>
  </w:num>
  <w:num w:numId="15">
    <w:abstractNumId w:val="16"/>
  </w:num>
  <w:num w:numId="16">
    <w:abstractNumId w:val="24"/>
  </w:num>
  <w:num w:numId="17">
    <w:abstractNumId w:val="4"/>
  </w:num>
  <w:num w:numId="18">
    <w:abstractNumId w:val="1"/>
  </w:num>
  <w:num w:numId="19">
    <w:abstractNumId w:val="5"/>
  </w:num>
  <w:num w:numId="20">
    <w:abstractNumId w:val="23"/>
  </w:num>
  <w:num w:numId="21">
    <w:abstractNumId w:val="32"/>
  </w:num>
  <w:num w:numId="22">
    <w:abstractNumId w:val="10"/>
  </w:num>
  <w:num w:numId="23">
    <w:abstractNumId w:val="13"/>
  </w:num>
  <w:num w:numId="24">
    <w:abstractNumId w:val="7"/>
  </w:num>
  <w:num w:numId="25">
    <w:abstractNumId w:val="11"/>
  </w:num>
  <w:num w:numId="26">
    <w:abstractNumId w:val="31"/>
  </w:num>
  <w:num w:numId="27">
    <w:abstractNumId w:val="19"/>
  </w:num>
  <w:num w:numId="28">
    <w:abstractNumId w:val="6"/>
  </w:num>
  <w:num w:numId="29">
    <w:abstractNumId w:val="27"/>
  </w:num>
  <w:num w:numId="30">
    <w:abstractNumId w:val="25"/>
  </w:num>
  <w:num w:numId="31">
    <w:abstractNumId w:val="15"/>
  </w:num>
  <w:num w:numId="32">
    <w:abstractNumId w:val="29"/>
  </w:num>
  <w:num w:numId="33">
    <w:abstractNumId w:val="28"/>
  </w:num>
  <w:num w:numId="34">
    <w:abstractNumId w:val="26"/>
  </w:num>
  <w:num w:numId="35">
    <w:abstractNumId w:val="18"/>
    <w:lvlOverride w:ilvl="0">
      <w:startOverride w:val="1"/>
    </w:lvlOverride>
  </w:num>
  <w:num w:numId="3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C82"/>
    <w:rsid w:val="00000ECA"/>
    <w:rsid w:val="00000F7F"/>
    <w:rsid w:val="00001375"/>
    <w:rsid w:val="00001F79"/>
    <w:rsid w:val="00001FC3"/>
    <w:rsid w:val="00002375"/>
    <w:rsid w:val="0000270A"/>
    <w:rsid w:val="00002A8E"/>
    <w:rsid w:val="00002B56"/>
    <w:rsid w:val="00002BC6"/>
    <w:rsid w:val="00002C30"/>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84"/>
    <w:rsid w:val="00015BCB"/>
    <w:rsid w:val="00015C77"/>
    <w:rsid w:val="00015CED"/>
    <w:rsid w:val="000162B2"/>
    <w:rsid w:val="0001645D"/>
    <w:rsid w:val="000164BB"/>
    <w:rsid w:val="000167A6"/>
    <w:rsid w:val="00016DCE"/>
    <w:rsid w:val="00016FC2"/>
    <w:rsid w:val="00017309"/>
    <w:rsid w:val="00017928"/>
    <w:rsid w:val="00017DAB"/>
    <w:rsid w:val="0002002A"/>
    <w:rsid w:val="000201BF"/>
    <w:rsid w:val="000201C1"/>
    <w:rsid w:val="000205C1"/>
    <w:rsid w:val="00020621"/>
    <w:rsid w:val="000206F4"/>
    <w:rsid w:val="0002085F"/>
    <w:rsid w:val="000209D8"/>
    <w:rsid w:val="00020D61"/>
    <w:rsid w:val="00021001"/>
    <w:rsid w:val="0002113C"/>
    <w:rsid w:val="0002130A"/>
    <w:rsid w:val="00021911"/>
    <w:rsid w:val="00021C67"/>
    <w:rsid w:val="00021DEC"/>
    <w:rsid w:val="000221EB"/>
    <w:rsid w:val="000222F7"/>
    <w:rsid w:val="000233F4"/>
    <w:rsid w:val="0002369B"/>
    <w:rsid w:val="00023C29"/>
    <w:rsid w:val="00023E22"/>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996"/>
    <w:rsid w:val="00026B7D"/>
    <w:rsid w:val="00026C64"/>
    <w:rsid w:val="00026EF9"/>
    <w:rsid w:val="00026FED"/>
    <w:rsid w:val="0002709B"/>
    <w:rsid w:val="00027333"/>
    <w:rsid w:val="000273DF"/>
    <w:rsid w:val="000300FE"/>
    <w:rsid w:val="00030619"/>
    <w:rsid w:val="000307C6"/>
    <w:rsid w:val="00030A5C"/>
    <w:rsid w:val="00030C37"/>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3D3C"/>
    <w:rsid w:val="00034882"/>
    <w:rsid w:val="000349B7"/>
    <w:rsid w:val="000352CF"/>
    <w:rsid w:val="0003540B"/>
    <w:rsid w:val="000354B2"/>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CB5"/>
    <w:rsid w:val="000430CF"/>
    <w:rsid w:val="00043407"/>
    <w:rsid w:val="000435E2"/>
    <w:rsid w:val="00043703"/>
    <w:rsid w:val="00044225"/>
    <w:rsid w:val="00044576"/>
    <w:rsid w:val="00044872"/>
    <w:rsid w:val="00044E9E"/>
    <w:rsid w:val="00044F4F"/>
    <w:rsid w:val="00044FC4"/>
    <w:rsid w:val="000451E5"/>
    <w:rsid w:val="000452D6"/>
    <w:rsid w:val="000453F6"/>
    <w:rsid w:val="00045A54"/>
    <w:rsid w:val="000464FE"/>
    <w:rsid w:val="00046645"/>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0A0"/>
    <w:rsid w:val="0005241E"/>
    <w:rsid w:val="000525B8"/>
    <w:rsid w:val="0005291A"/>
    <w:rsid w:val="00052AE3"/>
    <w:rsid w:val="00052F39"/>
    <w:rsid w:val="0005309A"/>
    <w:rsid w:val="000531A8"/>
    <w:rsid w:val="000531F5"/>
    <w:rsid w:val="000532C1"/>
    <w:rsid w:val="00053826"/>
    <w:rsid w:val="00053849"/>
    <w:rsid w:val="00053A47"/>
    <w:rsid w:val="0005456E"/>
    <w:rsid w:val="00054649"/>
    <w:rsid w:val="00054893"/>
    <w:rsid w:val="00054ACE"/>
    <w:rsid w:val="00054AE4"/>
    <w:rsid w:val="00054B6B"/>
    <w:rsid w:val="00054DAB"/>
    <w:rsid w:val="00054EC9"/>
    <w:rsid w:val="0005504C"/>
    <w:rsid w:val="00055873"/>
    <w:rsid w:val="00055B8E"/>
    <w:rsid w:val="00055C1F"/>
    <w:rsid w:val="00055D37"/>
    <w:rsid w:val="0005602E"/>
    <w:rsid w:val="00056057"/>
    <w:rsid w:val="00056673"/>
    <w:rsid w:val="00056A6A"/>
    <w:rsid w:val="00057258"/>
    <w:rsid w:val="000572A7"/>
    <w:rsid w:val="00057388"/>
    <w:rsid w:val="00057DF9"/>
    <w:rsid w:val="00057F68"/>
    <w:rsid w:val="00057F6C"/>
    <w:rsid w:val="000602B9"/>
    <w:rsid w:val="00060477"/>
    <w:rsid w:val="000604F1"/>
    <w:rsid w:val="00060586"/>
    <w:rsid w:val="0006090A"/>
    <w:rsid w:val="0006092E"/>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2FFD"/>
    <w:rsid w:val="000631CE"/>
    <w:rsid w:val="00063485"/>
    <w:rsid w:val="00063837"/>
    <w:rsid w:val="00063F57"/>
    <w:rsid w:val="000644E4"/>
    <w:rsid w:val="000645B0"/>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510"/>
    <w:rsid w:val="000728AC"/>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71D"/>
    <w:rsid w:val="00075999"/>
    <w:rsid w:val="00075AB6"/>
    <w:rsid w:val="00076408"/>
    <w:rsid w:val="0007661E"/>
    <w:rsid w:val="00076880"/>
    <w:rsid w:val="00076D3D"/>
    <w:rsid w:val="00076FD1"/>
    <w:rsid w:val="00077073"/>
    <w:rsid w:val="000777DB"/>
    <w:rsid w:val="0008022A"/>
    <w:rsid w:val="00080418"/>
    <w:rsid w:val="000805B2"/>
    <w:rsid w:val="00080696"/>
    <w:rsid w:val="000808A3"/>
    <w:rsid w:val="00080D74"/>
    <w:rsid w:val="00080DF1"/>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1C1"/>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63"/>
    <w:rsid w:val="000A0CA1"/>
    <w:rsid w:val="000A0D70"/>
    <w:rsid w:val="000A0E99"/>
    <w:rsid w:val="000A1339"/>
    <w:rsid w:val="000A1692"/>
    <w:rsid w:val="000A18E3"/>
    <w:rsid w:val="000A191D"/>
    <w:rsid w:val="000A1AD3"/>
    <w:rsid w:val="000A1D49"/>
    <w:rsid w:val="000A23E5"/>
    <w:rsid w:val="000A26E4"/>
    <w:rsid w:val="000A27A1"/>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E13"/>
    <w:rsid w:val="000A6F12"/>
    <w:rsid w:val="000A7C88"/>
    <w:rsid w:val="000B0292"/>
    <w:rsid w:val="000B02C2"/>
    <w:rsid w:val="000B081C"/>
    <w:rsid w:val="000B0E3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5C44"/>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5FB"/>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2D8D"/>
    <w:rsid w:val="000D362A"/>
    <w:rsid w:val="000D37FA"/>
    <w:rsid w:val="000D389E"/>
    <w:rsid w:val="000D3B38"/>
    <w:rsid w:val="000D3D55"/>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6EFF"/>
    <w:rsid w:val="000D7268"/>
    <w:rsid w:val="000D7783"/>
    <w:rsid w:val="000E011D"/>
    <w:rsid w:val="000E03CF"/>
    <w:rsid w:val="000E062B"/>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22B"/>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719"/>
    <w:rsid w:val="000F3A1B"/>
    <w:rsid w:val="000F3B40"/>
    <w:rsid w:val="000F3F2F"/>
    <w:rsid w:val="000F4132"/>
    <w:rsid w:val="000F42EA"/>
    <w:rsid w:val="000F444C"/>
    <w:rsid w:val="000F4742"/>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1D5A"/>
    <w:rsid w:val="00112032"/>
    <w:rsid w:val="0011230B"/>
    <w:rsid w:val="001126ED"/>
    <w:rsid w:val="0011281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FDF"/>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6BE"/>
    <w:rsid w:val="00121769"/>
    <w:rsid w:val="00121AC6"/>
    <w:rsid w:val="00121E1A"/>
    <w:rsid w:val="00122727"/>
    <w:rsid w:val="00122842"/>
    <w:rsid w:val="00122C42"/>
    <w:rsid w:val="00122D3F"/>
    <w:rsid w:val="001232D2"/>
    <w:rsid w:val="0012345C"/>
    <w:rsid w:val="00123975"/>
    <w:rsid w:val="00123C0C"/>
    <w:rsid w:val="00123DED"/>
    <w:rsid w:val="0012467D"/>
    <w:rsid w:val="001246EC"/>
    <w:rsid w:val="001249D7"/>
    <w:rsid w:val="001249FC"/>
    <w:rsid w:val="00124E10"/>
    <w:rsid w:val="00125078"/>
    <w:rsid w:val="001252FE"/>
    <w:rsid w:val="001255A6"/>
    <w:rsid w:val="001255C4"/>
    <w:rsid w:val="00125D34"/>
    <w:rsid w:val="0012636F"/>
    <w:rsid w:val="001268D1"/>
    <w:rsid w:val="0012696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ADD"/>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DDE"/>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42C"/>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2ED"/>
    <w:rsid w:val="0015168B"/>
    <w:rsid w:val="001517AB"/>
    <w:rsid w:val="00151805"/>
    <w:rsid w:val="00151897"/>
    <w:rsid w:val="00151ACC"/>
    <w:rsid w:val="00152066"/>
    <w:rsid w:val="00152559"/>
    <w:rsid w:val="00152A3B"/>
    <w:rsid w:val="00152A97"/>
    <w:rsid w:val="0015303C"/>
    <w:rsid w:val="00153334"/>
    <w:rsid w:val="0015347E"/>
    <w:rsid w:val="00153A48"/>
    <w:rsid w:val="00153A6B"/>
    <w:rsid w:val="00153E69"/>
    <w:rsid w:val="00153EEF"/>
    <w:rsid w:val="00153F29"/>
    <w:rsid w:val="001544AB"/>
    <w:rsid w:val="00154ADD"/>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579DB"/>
    <w:rsid w:val="0016019C"/>
    <w:rsid w:val="001601C7"/>
    <w:rsid w:val="001602C2"/>
    <w:rsid w:val="001603B9"/>
    <w:rsid w:val="00160674"/>
    <w:rsid w:val="00160786"/>
    <w:rsid w:val="001607A2"/>
    <w:rsid w:val="00162262"/>
    <w:rsid w:val="0016239D"/>
    <w:rsid w:val="001623A3"/>
    <w:rsid w:val="00162BD5"/>
    <w:rsid w:val="00162CF1"/>
    <w:rsid w:val="00162F82"/>
    <w:rsid w:val="0016303D"/>
    <w:rsid w:val="001630E4"/>
    <w:rsid w:val="001633A1"/>
    <w:rsid w:val="0016368F"/>
    <w:rsid w:val="001639BC"/>
    <w:rsid w:val="00163AFC"/>
    <w:rsid w:val="00163C9A"/>
    <w:rsid w:val="001640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0E6"/>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D27"/>
    <w:rsid w:val="00172D7B"/>
    <w:rsid w:val="00172E34"/>
    <w:rsid w:val="00172E68"/>
    <w:rsid w:val="001738A5"/>
    <w:rsid w:val="00173A00"/>
    <w:rsid w:val="00173D38"/>
    <w:rsid w:val="001748F6"/>
    <w:rsid w:val="00174DDB"/>
    <w:rsid w:val="00175009"/>
    <w:rsid w:val="001752EC"/>
    <w:rsid w:val="001754E4"/>
    <w:rsid w:val="00175725"/>
    <w:rsid w:val="00175A6E"/>
    <w:rsid w:val="00175B5A"/>
    <w:rsid w:val="00175EF2"/>
    <w:rsid w:val="00176414"/>
    <w:rsid w:val="0017661A"/>
    <w:rsid w:val="00176BDB"/>
    <w:rsid w:val="00176C73"/>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C3F"/>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A42"/>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E6"/>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33"/>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A6"/>
    <w:rsid w:val="001A30FB"/>
    <w:rsid w:val="001A3273"/>
    <w:rsid w:val="001A36CF"/>
    <w:rsid w:val="001A3974"/>
    <w:rsid w:val="001A3BBA"/>
    <w:rsid w:val="001A3F0F"/>
    <w:rsid w:val="001A3FA5"/>
    <w:rsid w:val="001A438D"/>
    <w:rsid w:val="001A4EDF"/>
    <w:rsid w:val="001A5308"/>
    <w:rsid w:val="001A6164"/>
    <w:rsid w:val="001A61A0"/>
    <w:rsid w:val="001A64B2"/>
    <w:rsid w:val="001A6AFE"/>
    <w:rsid w:val="001A6D7A"/>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2E25"/>
    <w:rsid w:val="001B35C1"/>
    <w:rsid w:val="001B3754"/>
    <w:rsid w:val="001B3A10"/>
    <w:rsid w:val="001B4094"/>
    <w:rsid w:val="001B41E4"/>
    <w:rsid w:val="001B4371"/>
    <w:rsid w:val="001B4452"/>
    <w:rsid w:val="001B4EA1"/>
    <w:rsid w:val="001B510D"/>
    <w:rsid w:val="001B5332"/>
    <w:rsid w:val="001B54E9"/>
    <w:rsid w:val="001B55DE"/>
    <w:rsid w:val="001B58DB"/>
    <w:rsid w:val="001B6740"/>
    <w:rsid w:val="001B7066"/>
    <w:rsid w:val="001B70CF"/>
    <w:rsid w:val="001B748B"/>
    <w:rsid w:val="001B7905"/>
    <w:rsid w:val="001B7FA0"/>
    <w:rsid w:val="001C0085"/>
    <w:rsid w:val="001C02C2"/>
    <w:rsid w:val="001C063F"/>
    <w:rsid w:val="001C06AF"/>
    <w:rsid w:val="001C0874"/>
    <w:rsid w:val="001C0883"/>
    <w:rsid w:val="001C0F53"/>
    <w:rsid w:val="001C12A0"/>
    <w:rsid w:val="001C16A9"/>
    <w:rsid w:val="001C193E"/>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1F4B"/>
    <w:rsid w:val="001D216E"/>
    <w:rsid w:val="001D21B0"/>
    <w:rsid w:val="001D25B8"/>
    <w:rsid w:val="001D28C1"/>
    <w:rsid w:val="001D29AE"/>
    <w:rsid w:val="001D2A9C"/>
    <w:rsid w:val="001D2B3C"/>
    <w:rsid w:val="001D2D03"/>
    <w:rsid w:val="001D2E6C"/>
    <w:rsid w:val="001D35DC"/>
    <w:rsid w:val="001D43C0"/>
    <w:rsid w:val="001D448E"/>
    <w:rsid w:val="001D45B7"/>
    <w:rsid w:val="001D4892"/>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1F2"/>
    <w:rsid w:val="001D7260"/>
    <w:rsid w:val="001D765B"/>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C33"/>
    <w:rsid w:val="001E5D1F"/>
    <w:rsid w:val="001E6313"/>
    <w:rsid w:val="001E6BDA"/>
    <w:rsid w:val="001E6C1B"/>
    <w:rsid w:val="001E6DD7"/>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1F7"/>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CA7"/>
    <w:rsid w:val="00204F32"/>
    <w:rsid w:val="0020505A"/>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3E"/>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0FF4"/>
    <w:rsid w:val="00221022"/>
    <w:rsid w:val="0022135D"/>
    <w:rsid w:val="002214C7"/>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4B3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91D"/>
    <w:rsid w:val="00231B71"/>
    <w:rsid w:val="00231D67"/>
    <w:rsid w:val="00232149"/>
    <w:rsid w:val="00232191"/>
    <w:rsid w:val="0023287C"/>
    <w:rsid w:val="00232A87"/>
    <w:rsid w:val="00232D71"/>
    <w:rsid w:val="00232E9D"/>
    <w:rsid w:val="0023324F"/>
    <w:rsid w:val="002337C0"/>
    <w:rsid w:val="002344C8"/>
    <w:rsid w:val="002349C5"/>
    <w:rsid w:val="00234B73"/>
    <w:rsid w:val="002353C5"/>
    <w:rsid w:val="00235581"/>
    <w:rsid w:val="00235698"/>
    <w:rsid w:val="00235D66"/>
    <w:rsid w:val="00235F14"/>
    <w:rsid w:val="00236CB2"/>
    <w:rsid w:val="00236D3D"/>
    <w:rsid w:val="00236E2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075"/>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4C1"/>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C46"/>
    <w:rsid w:val="00251DE6"/>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6FCB"/>
    <w:rsid w:val="00257034"/>
    <w:rsid w:val="002571C8"/>
    <w:rsid w:val="002572F1"/>
    <w:rsid w:val="00257A62"/>
    <w:rsid w:val="00257D2A"/>
    <w:rsid w:val="00260156"/>
    <w:rsid w:val="00260489"/>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273"/>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6F"/>
    <w:rsid w:val="002766C9"/>
    <w:rsid w:val="002768E3"/>
    <w:rsid w:val="00277512"/>
    <w:rsid w:val="002777E4"/>
    <w:rsid w:val="00277E66"/>
    <w:rsid w:val="002801E2"/>
    <w:rsid w:val="00280362"/>
    <w:rsid w:val="0028040D"/>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4E2"/>
    <w:rsid w:val="0028550D"/>
    <w:rsid w:val="00285520"/>
    <w:rsid w:val="00285894"/>
    <w:rsid w:val="00285E28"/>
    <w:rsid w:val="00285EB8"/>
    <w:rsid w:val="00286631"/>
    <w:rsid w:val="00286F76"/>
    <w:rsid w:val="00287376"/>
    <w:rsid w:val="00287433"/>
    <w:rsid w:val="002877DE"/>
    <w:rsid w:val="00287821"/>
    <w:rsid w:val="00287C28"/>
    <w:rsid w:val="00287C39"/>
    <w:rsid w:val="00290254"/>
    <w:rsid w:val="00290A06"/>
    <w:rsid w:val="00290A10"/>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8DA"/>
    <w:rsid w:val="00294AB1"/>
    <w:rsid w:val="00294B88"/>
    <w:rsid w:val="00294C8C"/>
    <w:rsid w:val="00294E77"/>
    <w:rsid w:val="00295226"/>
    <w:rsid w:val="002953CE"/>
    <w:rsid w:val="002953D0"/>
    <w:rsid w:val="00295C87"/>
    <w:rsid w:val="00295F1C"/>
    <w:rsid w:val="00296013"/>
    <w:rsid w:val="002960D8"/>
    <w:rsid w:val="00296758"/>
    <w:rsid w:val="0029696C"/>
    <w:rsid w:val="00296ABD"/>
    <w:rsid w:val="00296D93"/>
    <w:rsid w:val="00296F6F"/>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8CE"/>
    <w:rsid w:val="002A4918"/>
    <w:rsid w:val="002A4B7D"/>
    <w:rsid w:val="002A4E20"/>
    <w:rsid w:val="002A523D"/>
    <w:rsid w:val="002A557C"/>
    <w:rsid w:val="002A5FC1"/>
    <w:rsid w:val="002A601D"/>
    <w:rsid w:val="002A647A"/>
    <w:rsid w:val="002A6EF8"/>
    <w:rsid w:val="002A7180"/>
    <w:rsid w:val="002A732C"/>
    <w:rsid w:val="002A7343"/>
    <w:rsid w:val="002A7A6A"/>
    <w:rsid w:val="002A7AB4"/>
    <w:rsid w:val="002A7C20"/>
    <w:rsid w:val="002A7E7D"/>
    <w:rsid w:val="002A7FD3"/>
    <w:rsid w:val="002B053A"/>
    <w:rsid w:val="002B07BF"/>
    <w:rsid w:val="002B0805"/>
    <w:rsid w:val="002B0960"/>
    <w:rsid w:val="002B0BEF"/>
    <w:rsid w:val="002B0C99"/>
    <w:rsid w:val="002B106E"/>
    <w:rsid w:val="002B10F9"/>
    <w:rsid w:val="002B12C7"/>
    <w:rsid w:val="002B1AFA"/>
    <w:rsid w:val="002B21D6"/>
    <w:rsid w:val="002B2C92"/>
    <w:rsid w:val="002B3056"/>
    <w:rsid w:val="002B3081"/>
    <w:rsid w:val="002B315D"/>
    <w:rsid w:val="002B318B"/>
    <w:rsid w:val="002B32BC"/>
    <w:rsid w:val="002B340B"/>
    <w:rsid w:val="002B34A0"/>
    <w:rsid w:val="002B34AE"/>
    <w:rsid w:val="002B3D90"/>
    <w:rsid w:val="002B453B"/>
    <w:rsid w:val="002B4924"/>
    <w:rsid w:val="002B4C39"/>
    <w:rsid w:val="002B4CD6"/>
    <w:rsid w:val="002B4E33"/>
    <w:rsid w:val="002B50A1"/>
    <w:rsid w:val="002B54A6"/>
    <w:rsid w:val="002B5B05"/>
    <w:rsid w:val="002B601A"/>
    <w:rsid w:val="002B61F1"/>
    <w:rsid w:val="002B64FE"/>
    <w:rsid w:val="002B694E"/>
    <w:rsid w:val="002B6BAA"/>
    <w:rsid w:val="002B6C46"/>
    <w:rsid w:val="002B6D31"/>
    <w:rsid w:val="002B6E12"/>
    <w:rsid w:val="002B70A2"/>
    <w:rsid w:val="002B781D"/>
    <w:rsid w:val="002B7D56"/>
    <w:rsid w:val="002C0411"/>
    <w:rsid w:val="002C0433"/>
    <w:rsid w:val="002C04C2"/>
    <w:rsid w:val="002C0601"/>
    <w:rsid w:val="002C0818"/>
    <w:rsid w:val="002C0D11"/>
    <w:rsid w:val="002C16A0"/>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4D3C"/>
    <w:rsid w:val="002C5022"/>
    <w:rsid w:val="002C5533"/>
    <w:rsid w:val="002C55D3"/>
    <w:rsid w:val="002C5620"/>
    <w:rsid w:val="002C5A6B"/>
    <w:rsid w:val="002C61E0"/>
    <w:rsid w:val="002C6313"/>
    <w:rsid w:val="002C640C"/>
    <w:rsid w:val="002C6D3C"/>
    <w:rsid w:val="002C7000"/>
    <w:rsid w:val="002C782F"/>
    <w:rsid w:val="002C7B03"/>
    <w:rsid w:val="002C7B0D"/>
    <w:rsid w:val="002C7EBB"/>
    <w:rsid w:val="002D001E"/>
    <w:rsid w:val="002D0115"/>
    <w:rsid w:val="002D0298"/>
    <w:rsid w:val="002D04BD"/>
    <w:rsid w:val="002D04DC"/>
    <w:rsid w:val="002D0657"/>
    <w:rsid w:val="002D07CA"/>
    <w:rsid w:val="002D0820"/>
    <w:rsid w:val="002D09B3"/>
    <w:rsid w:val="002D0F10"/>
    <w:rsid w:val="002D1224"/>
    <w:rsid w:val="002D1258"/>
    <w:rsid w:val="002D13B7"/>
    <w:rsid w:val="002D16DA"/>
    <w:rsid w:val="002D18E5"/>
    <w:rsid w:val="002D1A8A"/>
    <w:rsid w:val="002D1DCF"/>
    <w:rsid w:val="002D2B4E"/>
    <w:rsid w:val="002D2B96"/>
    <w:rsid w:val="002D2DA9"/>
    <w:rsid w:val="002D2DB4"/>
    <w:rsid w:val="002D348F"/>
    <w:rsid w:val="002D3968"/>
    <w:rsid w:val="002D425A"/>
    <w:rsid w:val="002D4314"/>
    <w:rsid w:val="002D4591"/>
    <w:rsid w:val="002D48B8"/>
    <w:rsid w:val="002D4997"/>
    <w:rsid w:val="002D4A54"/>
    <w:rsid w:val="002D4C87"/>
    <w:rsid w:val="002D4E37"/>
    <w:rsid w:val="002D52E0"/>
    <w:rsid w:val="002D55D2"/>
    <w:rsid w:val="002D5DEA"/>
    <w:rsid w:val="002D6127"/>
    <w:rsid w:val="002D61BE"/>
    <w:rsid w:val="002D61F0"/>
    <w:rsid w:val="002D7235"/>
    <w:rsid w:val="002D76E8"/>
    <w:rsid w:val="002E0303"/>
    <w:rsid w:val="002E0795"/>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684D"/>
    <w:rsid w:val="002E706F"/>
    <w:rsid w:val="002F0045"/>
    <w:rsid w:val="002F00F0"/>
    <w:rsid w:val="002F025B"/>
    <w:rsid w:val="002F02D0"/>
    <w:rsid w:val="002F0684"/>
    <w:rsid w:val="002F09C0"/>
    <w:rsid w:val="002F0ADB"/>
    <w:rsid w:val="002F0E34"/>
    <w:rsid w:val="002F1600"/>
    <w:rsid w:val="002F2AE0"/>
    <w:rsid w:val="002F3122"/>
    <w:rsid w:val="002F31C4"/>
    <w:rsid w:val="002F322F"/>
    <w:rsid w:val="002F3C56"/>
    <w:rsid w:val="002F3F16"/>
    <w:rsid w:val="002F413F"/>
    <w:rsid w:val="002F446A"/>
    <w:rsid w:val="002F44AD"/>
    <w:rsid w:val="002F45D3"/>
    <w:rsid w:val="002F4934"/>
    <w:rsid w:val="002F4A52"/>
    <w:rsid w:val="002F4CF5"/>
    <w:rsid w:val="002F4E98"/>
    <w:rsid w:val="002F4FC5"/>
    <w:rsid w:val="002F5312"/>
    <w:rsid w:val="002F5404"/>
    <w:rsid w:val="002F5422"/>
    <w:rsid w:val="002F5634"/>
    <w:rsid w:val="002F566C"/>
    <w:rsid w:val="002F5680"/>
    <w:rsid w:val="002F56F2"/>
    <w:rsid w:val="002F5874"/>
    <w:rsid w:val="002F5881"/>
    <w:rsid w:val="002F5FDA"/>
    <w:rsid w:val="002F63ED"/>
    <w:rsid w:val="002F6AC6"/>
    <w:rsid w:val="002F6BDA"/>
    <w:rsid w:val="002F70C0"/>
    <w:rsid w:val="002F7267"/>
    <w:rsid w:val="002F72DE"/>
    <w:rsid w:val="002F7919"/>
    <w:rsid w:val="002F7AC5"/>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41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01B"/>
    <w:rsid w:val="0031137F"/>
    <w:rsid w:val="00311642"/>
    <w:rsid w:val="00311761"/>
    <w:rsid w:val="00311941"/>
    <w:rsid w:val="00311E5A"/>
    <w:rsid w:val="00312709"/>
    <w:rsid w:val="00312BD0"/>
    <w:rsid w:val="00313747"/>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6FE9"/>
    <w:rsid w:val="00317050"/>
    <w:rsid w:val="003171AB"/>
    <w:rsid w:val="00317403"/>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2F66"/>
    <w:rsid w:val="003232E3"/>
    <w:rsid w:val="00323FAD"/>
    <w:rsid w:val="00324089"/>
    <w:rsid w:val="0032466A"/>
    <w:rsid w:val="00324701"/>
    <w:rsid w:val="0032489D"/>
    <w:rsid w:val="003249F8"/>
    <w:rsid w:val="0032556B"/>
    <w:rsid w:val="00325FC7"/>
    <w:rsid w:val="00326175"/>
    <w:rsid w:val="0032651E"/>
    <w:rsid w:val="003267A6"/>
    <w:rsid w:val="003267E1"/>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73F"/>
    <w:rsid w:val="00331B82"/>
    <w:rsid w:val="00332123"/>
    <w:rsid w:val="003321C3"/>
    <w:rsid w:val="00332962"/>
    <w:rsid w:val="00332D99"/>
    <w:rsid w:val="003333F7"/>
    <w:rsid w:val="0033374E"/>
    <w:rsid w:val="00333A9C"/>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29A"/>
    <w:rsid w:val="00340CC6"/>
    <w:rsid w:val="00340E58"/>
    <w:rsid w:val="00341087"/>
    <w:rsid w:val="00341706"/>
    <w:rsid w:val="00341768"/>
    <w:rsid w:val="00341C69"/>
    <w:rsid w:val="00341CFA"/>
    <w:rsid w:val="00341EBF"/>
    <w:rsid w:val="0034246D"/>
    <w:rsid w:val="0034260F"/>
    <w:rsid w:val="00342CE6"/>
    <w:rsid w:val="0034305B"/>
    <w:rsid w:val="00343491"/>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2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A00"/>
    <w:rsid w:val="00356B94"/>
    <w:rsid w:val="00356CEC"/>
    <w:rsid w:val="00356D66"/>
    <w:rsid w:val="003572DE"/>
    <w:rsid w:val="00357659"/>
    <w:rsid w:val="00357712"/>
    <w:rsid w:val="00357CAE"/>
    <w:rsid w:val="003604DB"/>
    <w:rsid w:val="00361078"/>
    <w:rsid w:val="003617B5"/>
    <w:rsid w:val="0036185C"/>
    <w:rsid w:val="00361B0D"/>
    <w:rsid w:val="00361B1A"/>
    <w:rsid w:val="0036227D"/>
    <w:rsid w:val="0036262C"/>
    <w:rsid w:val="003628C1"/>
    <w:rsid w:val="00362C5A"/>
    <w:rsid w:val="00363302"/>
    <w:rsid w:val="003635B6"/>
    <w:rsid w:val="00363D5A"/>
    <w:rsid w:val="00363D73"/>
    <w:rsid w:val="00363FC9"/>
    <w:rsid w:val="00364261"/>
    <w:rsid w:val="003644EF"/>
    <w:rsid w:val="0036484F"/>
    <w:rsid w:val="00365023"/>
    <w:rsid w:val="00365137"/>
    <w:rsid w:val="00365644"/>
    <w:rsid w:val="0036590C"/>
    <w:rsid w:val="003665C5"/>
    <w:rsid w:val="00366B3A"/>
    <w:rsid w:val="00370259"/>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64E"/>
    <w:rsid w:val="00375FFC"/>
    <w:rsid w:val="00376234"/>
    <w:rsid w:val="003764FA"/>
    <w:rsid w:val="003766A4"/>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22B"/>
    <w:rsid w:val="00381B03"/>
    <w:rsid w:val="00381F70"/>
    <w:rsid w:val="00382190"/>
    <w:rsid w:val="003821E7"/>
    <w:rsid w:val="00382304"/>
    <w:rsid w:val="00382903"/>
    <w:rsid w:val="00383D4B"/>
    <w:rsid w:val="00383DDB"/>
    <w:rsid w:val="00383E0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32"/>
    <w:rsid w:val="003A17BA"/>
    <w:rsid w:val="003A19E0"/>
    <w:rsid w:val="003A1B5C"/>
    <w:rsid w:val="003A1BE1"/>
    <w:rsid w:val="003A1DD5"/>
    <w:rsid w:val="003A2019"/>
    <w:rsid w:val="003A2BE1"/>
    <w:rsid w:val="003A2D39"/>
    <w:rsid w:val="003A2FE7"/>
    <w:rsid w:val="003A349E"/>
    <w:rsid w:val="003A38AC"/>
    <w:rsid w:val="003A42BB"/>
    <w:rsid w:val="003A44AA"/>
    <w:rsid w:val="003A45FB"/>
    <w:rsid w:val="003A462D"/>
    <w:rsid w:val="003A48FC"/>
    <w:rsid w:val="003A4E82"/>
    <w:rsid w:val="003A523B"/>
    <w:rsid w:val="003A5865"/>
    <w:rsid w:val="003A590E"/>
    <w:rsid w:val="003A5EC6"/>
    <w:rsid w:val="003A6330"/>
    <w:rsid w:val="003A6619"/>
    <w:rsid w:val="003A6AEA"/>
    <w:rsid w:val="003A6CC0"/>
    <w:rsid w:val="003A71E1"/>
    <w:rsid w:val="003A76A9"/>
    <w:rsid w:val="003A7747"/>
    <w:rsid w:val="003B0299"/>
    <w:rsid w:val="003B0B4D"/>
    <w:rsid w:val="003B111E"/>
    <w:rsid w:val="003B248F"/>
    <w:rsid w:val="003B2B79"/>
    <w:rsid w:val="003B2C70"/>
    <w:rsid w:val="003B2EFF"/>
    <w:rsid w:val="003B3171"/>
    <w:rsid w:val="003B332F"/>
    <w:rsid w:val="003B3CDE"/>
    <w:rsid w:val="003B3E56"/>
    <w:rsid w:val="003B3FC2"/>
    <w:rsid w:val="003B4039"/>
    <w:rsid w:val="003B4482"/>
    <w:rsid w:val="003B450E"/>
    <w:rsid w:val="003B495C"/>
    <w:rsid w:val="003B4B90"/>
    <w:rsid w:val="003B4D9B"/>
    <w:rsid w:val="003B4E9C"/>
    <w:rsid w:val="003B4F59"/>
    <w:rsid w:val="003B570F"/>
    <w:rsid w:val="003B594F"/>
    <w:rsid w:val="003B5AE9"/>
    <w:rsid w:val="003B5B57"/>
    <w:rsid w:val="003B5B7E"/>
    <w:rsid w:val="003B5BCB"/>
    <w:rsid w:val="003B5E30"/>
    <w:rsid w:val="003B6819"/>
    <w:rsid w:val="003B69F5"/>
    <w:rsid w:val="003B6FCB"/>
    <w:rsid w:val="003B7020"/>
    <w:rsid w:val="003B70B3"/>
    <w:rsid w:val="003B7294"/>
    <w:rsid w:val="003B76FE"/>
    <w:rsid w:val="003B7DBD"/>
    <w:rsid w:val="003C0052"/>
    <w:rsid w:val="003C009A"/>
    <w:rsid w:val="003C07D7"/>
    <w:rsid w:val="003C092B"/>
    <w:rsid w:val="003C0985"/>
    <w:rsid w:val="003C0CE5"/>
    <w:rsid w:val="003C0D0B"/>
    <w:rsid w:val="003C10B8"/>
    <w:rsid w:val="003C21F4"/>
    <w:rsid w:val="003C257A"/>
    <w:rsid w:val="003C29B7"/>
    <w:rsid w:val="003C2C9D"/>
    <w:rsid w:val="003C3B2A"/>
    <w:rsid w:val="003C3B73"/>
    <w:rsid w:val="003C3CB3"/>
    <w:rsid w:val="003C3D6E"/>
    <w:rsid w:val="003C3F8B"/>
    <w:rsid w:val="003C4213"/>
    <w:rsid w:val="003C4250"/>
    <w:rsid w:val="003C44DB"/>
    <w:rsid w:val="003C4F25"/>
    <w:rsid w:val="003C5722"/>
    <w:rsid w:val="003C62A6"/>
    <w:rsid w:val="003C642D"/>
    <w:rsid w:val="003C64CD"/>
    <w:rsid w:val="003C6580"/>
    <w:rsid w:val="003C680F"/>
    <w:rsid w:val="003C6CCB"/>
    <w:rsid w:val="003C6DA9"/>
    <w:rsid w:val="003C7156"/>
    <w:rsid w:val="003C7778"/>
    <w:rsid w:val="003C7855"/>
    <w:rsid w:val="003D0240"/>
    <w:rsid w:val="003D06A7"/>
    <w:rsid w:val="003D0868"/>
    <w:rsid w:val="003D09DA"/>
    <w:rsid w:val="003D0A6C"/>
    <w:rsid w:val="003D0AF2"/>
    <w:rsid w:val="003D0D75"/>
    <w:rsid w:val="003D140B"/>
    <w:rsid w:val="003D154C"/>
    <w:rsid w:val="003D169D"/>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1B6"/>
    <w:rsid w:val="003D63BA"/>
    <w:rsid w:val="003D657D"/>
    <w:rsid w:val="003D680E"/>
    <w:rsid w:val="003D69ED"/>
    <w:rsid w:val="003D6B43"/>
    <w:rsid w:val="003D6C26"/>
    <w:rsid w:val="003D6D20"/>
    <w:rsid w:val="003D740C"/>
    <w:rsid w:val="003D7613"/>
    <w:rsid w:val="003D79E8"/>
    <w:rsid w:val="003D7EB9"/>
    <w:rsid w:val="003E010D"/>
    <w:rsid w:val="003E089F"/>
    <w:rsid w:val="003E093F"/>
    <w:rsid w:val="003E0974"/>
    <w:rsid w:val="003E0ADB"/>
    <w:rsid w:val="003E0CE4"/>
    <w:rsid w:val="003E16FD"/>
    <w:rsid w:val="003E1868"/>
    <w:rsid w:val="003E1B00"/>
    <w:rsid w:val="003E1CF4"/>
    <w:rsid w:val="003E2174"/>
    <w:rsid w:val="003E223B"/>
    <w:rsid w:val="003E23A4"/>
    <w:rsid w:val="003E246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1E"/>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3F3"/>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18F"/>
    <w:rsid w:val="003F344E"/>
    <w:rsid w:val="003F348A"/>
    <w:rsid w:val="003F4306"/>
    <w:rsid w:val="003F4543"/>
    <w:rsid w:val="003F457C"/>
    <w:rsid w:val="003F4933"/>
    <w:rsid w:val="003F4977"/>
    <w:rsid w:val="003F4A21"/>
    <w:rsid w:val="003F4E1C"/>
    <w:rsid w:val="003F536B"/>
    <w:rsid w:val="003F5571"/>
    <w:rsid w:val="003F560A"/>
    <w:rsid w:val="003F561F"/>
    <w:rsid w:val="003F582E"/>
    <w:rsid w:val="003F586D"/>
    <w:rsid w:val="003F5D11"/>
    <w:rsid w:val="003F62B4"/>
    <w:rsid w:val="003F682D"/>
    <w:rsid w:val="003F6853"/>
    <w:rsid w:val="003F6930"/>
    <w:rsid w:val="003F697D"/>
    <w:rsid w:val="003F6A55"/>
    <w:rsid w:val="003F6A9B"/>
    <w:rsid w:val="003F7112"/>
    <w:rsid w:val="003F73A0"/>
    <w:rsid w:val="003F75DD"/>
    <w:rsid w:val="003F7908"/>
    <w:rsid w:val="003F7A7C"/>
    <w:rsid w:val="003F7DFF"/>
    <w:rsid w:val="0040015E"/>
    <w:rsid w:val="00400263"/>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C37"/>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E9E"/>
    <w:rsid w:val="00406F4B"/>
    <w:rsid w:val="00406FBD"/>
    <w:rsid w:val="004073B0"/>
    <w:rsid w:val="00407612"/>
    <w:rsid w:val="00410029"/>
    <w:rsid w:val="0041029D"/>
    <w:rsid w:val="004102A7"/>
    <w:rsid w:val="00410F96"/>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5E8"/>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564"/>
    <w:rsid w:val="00417678"/>
    <w:rsid w:val="00417D10"/>
    <w:rsid w:val="00420126"/>
    <w:rsid w:val="00420249"/>
    <w:rsid w:val="004203CF"/>
    <w:rsid w:val="00420755"/>
    <w:rsid w:val="00420828"/>
    <w:rsid w:val="00420CB7"/>
    <w:rsid w:val="004213C2"/>
    <w:rsid w:val="004213E8"/>
    <w:rsid w:val="0042156E"/>
    <w:rsid w:val="00421960"/>
    <w:rsid w:val="00421E05"/>
    <w:rsid w:val="004222BF"/>
    <w:rsid w:val="004229AD"/>
    <w:rsid w:val="004229E5"/>
    <w:rsid w:val="00422A01"/>
    <w:rsid w:val="00422C8A"/>
    <w:rsid w:val="00422CEB"/>
    <w:rsid w:val="00422D62"/>
    <w:rsid w:val="00422DB5"/>
    <w:rsid w:val="004232D4"/>
    <w:rsid w:val="00423326"/>
    <w:rsid w:val="0042384A"/>
    <w:rsid w:val="00424844"/>
    <w:rsid w:val="004251F8"/>
    <w:rsid w:val="004253B1"/>
    <w:rsid w:val="00425922"/>
    <w:rsid w:val="00425C97"/>
    <w:rsid w:val="00425FFD"/>
    <w:rsid w:val="004262F8"/>
    <w:rsid w:val="00426442"/>
    <w:rsid w:val="0042654A"/>
    <w:rsid w:val="00426A22"/>
    <w:rsid w:val="00426A93"/>
    <w:rsid w:val="00426DFA"/>
    <w:rsid w:val="004272ED"/>
    <w:rsid w:val="004274EE"/>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11F"/>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5"/>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2ED"/>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4FD7"/>
    <w:rsid w:val="0044503E"/>
    <w:rsid w:val="004450DE"/>
    <w:rsid w:val="00445189"/>
    <w:rsid w:val="00445513"/>
    <w:rsid w:val="00445625"/>
    <w:rsid w:val="00445907"/>
    <w:rsid w:val="00445CFF"/>
    <w:rsid w:val="00445EBF"/>
    <w:rsid w:val="00445F14"/>
    <w:rsid w:val="004462AF"/>
    <w:rsid w:val="00446424"/>
    <w:rsid w:val="0044662A"/>
    <w:rsid w:val="00446E96"/>
    <w:rsid w:val="004478FA"/>
    <w:rsid w:val="00447908"/>
    <w:rsid w:val="004502DA"/>
    <w:rsid w:val="0045039C"/>
    <w:rsid w:val="0045044E"/>
    <w:rsid w:val="004504D2"/>
    <w:rsid w:val="00450778"/>
    <w:rsid w:val="00450D3B"/>
    <w:rsid w:val="00450E1F"/>
    <w:rsid w:val="0045169D"/>
    <w:rsid w:val="004518D5"/>
    <w:rsid w:val="00451B06"/>
    <w:rsid w:val="00451BEB"/>
    <w:rsid w:val="004520FE"/>
    <w:rsid w:val="004527C0"/>
    <w:rsid w:val="004528A0"/>
    <w:rsid w:val="00452993"/>
    <w:rsid w:val="00452FFF"/>
    <w:rsid w:val="00453871"/>
    <w:rsid w:val="00453DEF"/>
    <w:rsid w:val="004540AC"/>
    <w:rsid w:val="004543E4"/>
    <w:rsid w:val="004548E5"/>
    <w:rsid w:val="00454ACD"/>
    <w:rsid w:val="00454F08"/>
    <w:rsid w:val="00454F85"/>
    <w:rsid w:val="00455105"/>
    <w:rsid w:val="00455E20"/>
    <w:rsid w:val="00456114"/>
    <w:rsid w:val="0045623E"/>
    <w:rsid w:val="00456497"/>
    <w:rsid w:val="004567CC"/>
    <w:rsid w:val="00456971"/>
    <w:rsid w:val="00456AC7"/>
    <w:rsid w:val="00456B4F"/>
    <w:rsid w:val="00457423"/>
    <w:rsid w:val="0045742D"/>
    <w:rsid w:val="00457945"/>
    <w:rsid w:val="0045798D"/>
    <w:rsid w:val="00457C5E"/>
    <w:rsid w:val="00460222"/>
    <w:rsid w:val="0046026D"/>
    <w:rsid w:val="0046027A"/>
    <w:rsid w:val="00460373"/>
    <w:rsid w:val="004605CC"/>
    <w:rsid w:val="0046072D"/>
    <w:rsid w:val="00460921"/>
    <w:rsid w:val="00460958"/>
    <w:rsid w:val="00460FDC"/>
    <w:rsid w:val="004610F3"/>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815"/>
    <w:rsid w:val="00473C0F"/>
    <w:rsid w:val="00473EE6"/>
    <w:rsid w:val="00473F5F"/>
    <w:rsid w:val="0047410D"/>
    <w:rsid w:val="004741CB"/>
    <w:rsid w:val="0047475B"/>
    <w:rsid w:val="0047482E"/>
    <w:rsid w:val="00474A07"/>
    <w:rsid w:val="00475260"/>
    <w:rsid w:val="0047529F"/>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3D1"/>
    <w:rsid w:val="004774C5"/>
    <w:rsid w:val="004775ED"/>
    <w:rsid w:val="004778C0"/>
    <w:rsid w:val="00477A6E"/>
    <w:rsid w:val="00477B60"/>
    <w:rsid w:val="00477FF6"/>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34"/>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0DB"/>
    <w:rsid w:val="00490185"/>
    <w:rsid w:val="00490532"/>
    <w:rsid w:val="00490649"/>
    <w:rsid w:val="0049071D"/>
    <w:rsid w:val="0049093B"/>
    <w:rsid w:val="00490AE5"/>
    <w:rsid w:val="00490E94"/>
    <w:rsid w:val="00490EE3"/>
    <w:rsid w:val="00491294"/>
    <w:rsid w:val="0049143D"/>
    <w:rsid w:val="004917C1"/>
    <w:rsid w:val="004918A0"/>
    <w:rsid w:val="004918F4"/>
    <w:rsid w:val="0049243D"/>
    <w:rsid w:val="004924E5"/>
    <w:rsid w:val="00492597"/>
    <w:rsid w:val="004925B4"/>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08"/>
    <w:rsid w:val="004A4625"/>
    <w:rsid w:val="004A46E5"/>
    <w:rsid w:val="004A4900"/>
    <w:rsid w:val="004A4D38"/>
    <w:rsid w:val="004A4E7E"/>
    <w:rsid w:val="004A4E95"/>
    <w:rsid w:val="004A4EB4"/>
    <w:rsid w:val="004A51FA"/>
    <w:rsid w:val="004A5270"/>
    <w:rsid w:val="004A57FC"/>
    <w:rsid w:val="004A5B1D"/>
    <w:rsid w:val="004A5D36"/>
    <w:rsid w:val="004A5D78"/>
    <w:rsid w:val="004A6425"/>
    <w:rsid w:val="004A6AE1"/>
    <w:rsid w:val="004A705C"/>
    <w:rsid w:val="004A7172"/>
    <w:rsid w:val="004A71D5"/>
    <w:rsid w:val="004A7276"/>
    <w:rsid w:val="004A746B"/>
    <w:rsid w:val="004A7577"/>
    <w:rsid w:val="004A770C"/>
    <w:rsid w:val="004A7BE4"/>
    <w:rsid w:val="004A7EE7"/>
    <w:rsid w:val="004A7FB0"/>
    <w:rsid w:val="004B01EA"/>
    <w:rsid w:val="004B0706"/>
    <w:rsid w:val="004B0780"/>
    <w:rsid w:val="004B0787"/>
    <w:rsid w:val="004B0944"/>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5BF"/>
    <w:rsid w:val="004B46C3"/>
    <w:rsid w:val="004B4789"/>
    <w:rsid w:val="004B4A0F"/>
    <w:rsid w:val="004B4F6B"/>
    <w:rsid w:val="004B50E0"/>
    <w:rsid w:val="004B556C"/>
    <w:rsid w:val="004B55EC"/>
    <w:rsid w:val="004B6301"/>
    <w:rsid w:val="004B6FD2"/>
    <w:rsid w:val="004B6FFB"/>
    <w:rsid w:val="004B7311"/>
    <w:rsid w:val="004B7479"/>
    <w:rsid w:val="004B755A"/>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341"/>
    <w:rsid w:val="004D0E12"/>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265"/>
    <w:rsid w:val="004D58D1"/>
    <w:rsid w:val="004D5F02"/>
    <w:rsid w:val="004D602D"/>
    <w:rsid w:val="004D65BA"/>
    <w:rsid w:val="004D6708"/>
    <w:rsid w:val="004D68C0"/>
    <w:rsid w:val="004D70E1"/>
    <w:rsid w:val="004D710C"/>
    <w:rsid w:val="004D768A"/>
    <w:rsid w:val="004E0033"/>
    <w:rsid w:val="004E00F1"/>
    <w:rsid w:val="004E03BE"/>
    <w:rsid w:val="004E071E"/>
    <w:rsid w:val="004E0CD0"/>
    <w:rsid w:val="004E1260"/>
    <w:rsid w:val="004E12B6"/>
    <w:rsid w:val="004E1AD9"/>
    <w:rsid w:val="004E1CBB"/>
    <w:rsid w:val="004E1D07"/>
    <w:rsid w:val="004E209D"/>
    <w:rsid w:val="004E21D3"/>
    <w:rsid w:val="004E2250"/>
    <w:rsid w:val="004E24B3"/>
    <w:rsid w:val="004E26B0"/>
    <w:rsid w:val="004E2E33"/>
    <w:rsid w:val="004E2F51"/>
    <w:rsid w:val="004E340F"/>
    <w:rsid w:val="004E3550"/>
    <w:rsid w:val="004E3579"/>
    <w:rsid w:val="004E37C8"/>
    <w:rsid w:val="004E3808"/>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D31"/>
    <w:rsid w:val="004F12B3"/>
    <w:rsid w:val="004F133C"/>
    <w:rsid w:val="004F13D2"/>
    <w:rsid w:val="004F1443"/>
    <w:rsid w:val="004F152A"/>
    <w:rsid w:val="004F1633"/>
    <w:rsid w:val="004F180E"/>
    <w:rsid w:val="004F18ED"/>
    <w:rsid w:val="004F1A00"/>
    <w:rsid w:val="004F1AEF"/>
    <w:rsid w:val="004F2222"/>
    <w:rsid w:val="004F244A"/>
    <w:rsid w:val="004F2826"/>
    <w:rsid w:val="004F2AA6"/>
    <w:rsid w:val="004F2B9C"/>
    <w:rsid w:val="004F2CCE"/>
    <w:rsid w:val="004F3368"/>
    <w:rsid w:val="004F3590"/>
    <w:rsid w:val="004F359A"/>
    <w:rsid w:val="004F3DD1"/>
    <w:rsid w:val="004F3F59"/>
    <w:rsid w:val="004F40CC"/>
    <w:rsid w:val="004F4639"/>
    <w:rsid w:val="004F4E53"/>
    <w:rsid w:val="004F5029"/>
    <w:rsid w:val="004F56BB"/>
    <w:rsid w:val="004F58AB"/>
    <w:rsid w:val="004F594C"/>
    <w:rsid w:val="004F5D4A"/>
    <w:rsid w:val="004F5D6E"/>
    <w:rsid w:val="004F5EBB"/>
    <w:rsid w:val="004F6142"/>
    <w:rsid w:val="004F6AFE"/>
    <w:rsid w:val="004F6B23"/>
    <w:rsid w:val="004F6EB0"/>
    <w:rsid w:val="004F6EC2"/>
    <w:rsid w:val="004F6F20"/>
    <w:rsid w:val="004F7159"/>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5C3"/>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ACF"/>
    <w:rsid w:val="00507CAF"/>
    <w:rsid w:val="00510374"/>
    <w:rsid w:val="00510444"/>
    <w:rsid w:val="00510CDD"/>
    <w:rsid w:val="00510E50"/>
    <w:rsid w:val="00511599"/>
    <w:rsid w:val="00511987"/>
    <w:rsid w:val="005119D6"/>
    <w:rsid w:val="00511E67"/>
    <w:rsid w:val="00512747"/>
    <w:rsid w:val="00512A7B"/>
    <w:rsid w:val="00512AB7"/>
    <w:rsid w:val="00512D39"/>
    <w:rsid w:val="00513B8C"/>
    <w:rsid w:val="00513C4C"/>
    <w:rsid w:val="00513F8F"/>
    <w:rsid w:val="00514045"/>
    <w:rsid w:val="00514534"/>
    <w:rsid w:val="00514574"/>
    <w:rsid w:val="005147E7"/>
    <w:rsid w:val="005149A2"/>
    <w:rsid w:val="00514CEE"/>
    <w:rsid w:val="005150E4"/>
    <w:rsid w:val="00515507"/>
    <w:rsid w:val="00515708"/>
    <w:rsid w:val="00515746"/>
    <w:rsid w:val="00515907"/>
    <w:rsid w:val="005159EB"/>
    <w:rsid w:val="00515E2B"/>
    <w:rsid w:val="00516470"/>
    <w:rsid w:val="00516B96"/>
    <w:rsid w:val="00516E9E"/>
    <w:rsid w:val="005173A4"/>
    <w:rsid w:val="005179DC"/>
    <w:rsid w:val="0052001B"/>
    <w:rsid w:val="00520085"/>
    <w:rsid w:val="00520AE3"/>
    <w:rsid w:val="00520DBD"/>
    <w:rsid w:val="00520EFA"/>
    <w:rsid w:val="00521294"/>
    <w:rsid w:val="00521A12"/>
    <w:rsid w:val="00521ABC"/>
    <w:rsid w:val="00521D5B"/>
    <w:rsid w:val="00521D65"/>
    <w:rsid w:val="005221A4"/>
    <w:rsid w:val="005221CF"/>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93D"/>
    <w:rsid w:val="00525F71"/>
    <w:rsid w:val="00526270"/>
    <w:rsid w:val="005269C2"/>
    <w:rsid w:val="00526A5E"/>
    <w:rsid w:val="00526C8A"/>
    <w:rsid w:val="005272A8"/>
    <w:rsid w:val="00527489"/>
    <w:rsid w:val="0052781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6D7"/>
    <w:rsid w:val="00532879"/>
    <w:rsid w:val="005328D8"/>
    <w:rsid w:val="00532B16"/>
    <w:rsid w:val="00532C9D"/>
    <w:rsid w:val="00532E51"/>
    <w:rsid w:val="00532F06"/>
    <w:rsid w:val="005331CE"/>
    <w:rsid w:val="00533215"/>
    <w:rsid w:val="005334E4"/>
    <w:rsid w:val="00533886"/>
    <w:rsid w:val="005339E8"/>
    <w:rsid w:val="00533C61"/>
    <w:rsid w:val="00533F4E"/>
    <w:rsid w:val="00534106"/>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178"/>
    <w:rsid w:val="00542693"/>
    <w:rsid w:val="005428DB"/>
    <w:rsid w:val="00542D07"/>
    <w:rsid w:val="0054348B"/>
    <w:rsid w:val="00543606"/>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5F9E"/>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982"/>
    <w:rsid w:val="00560AC9"/>
    <w:rsid w:val="00560F99"/>
    <w:rsid w:val="00561250"/>
    <w:rsid w:val="0056134D"/>
    <w:rsid w:val="00561418"/>
    <w:rsid w:val="00561A95"/>
    <w:rsid w:val="00561BF6"/>
    <w:rsid w:val="00561FFA"/>
    <w:rsid w:val="005621B3"/>
    <w:rsid w:val="0056249D"/>
    <w:rsid w:val="00562757"/>
    <w:rsid w:val="005627C0"/>
    <w:rsid w:val="00562CDC"/>
    <w:rsid w:val="00562FD3"/>
    <w:rsid w:val="0056305A"/>
    <w:rsid w:val="0056306A"/>
    <w:rsid w:val="005632EC"/>
    <w:rsid w:val="005638C4"/>
    <w:rsid w:val="00563958"/>
    <w:rsid w:val="00563FD2"/>
    <w:rsid w:val="005642AE"/>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74A"/>
    <w:rsid w:val="005719F4"/>
    <w:rsid w:val="00571B71"/>
    <w:rsid w:val="00571F1F"/>
    <w:rsid w:val="005724D0"/>
    <w:rsid w:val="00572583"/>
    <w:rsid w:val="00572643"/>
    <w:rsid w:val="005726EB"/>
    <w:rsid w:val="00572995"/>
    <w:rsid w:val="00572F26"/>
    <w:rsid w:val="005730FF"/>
    <w:rsid w:val="0057380A"/>
    <w:rsid w:val="00573BB0"/>
    <w:rsid w:val="00573D2B"/>
    <w:rsid w:val="00573F24"/>
    <w:rsid w:val="00574167"/>
    <w:rsid w:val="00574CE2"/>
    <w:rsid w:val="00574D14"/>
    <w:rsid w:val="00574FDC"/>
    <w:rsid w:val="00575201"/>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77F8C"/>
    <w:rsid w:val="0058098A"/>
    <w:rsid w:val="00580A6E"/>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585"/>
    <w:rsid w:val="005909AD"/>
    <w:rsid w:val="00590BF6"/>
    <w:rsid w:val="00590CDA"/>
    <w:rsid w:val="00591B9C"/>
    <w:rsid w:val="00591E8B"/>
    <w:rsid w:val="005920DC"/>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A93"/>
    <w:rsid w:val="005A320D"/>
    <w:rsid w:val="005A3330"/>
    <w:rsid w:val="005A36E3"/>
    <w:rsid w:val="005A3A31"/>
    <w:rsid w:val="005A3F6E"/>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1F0C"/>
    <w:rsid w:val="005B2899"/>
    <w:rsid w:val="005B2DA2"/>
    <w:rsid w:val="005B2EB8"/>
    <w:rsid w:val="005B355C"/>
    <w:rsid w:val="005B3C42"/>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849"/>
    <w:rsid w:val="005C1BF2"/>
    <w:rsid w:val="005C2144"/>
    <w:rsid w:val="005C247C"/>
    <w:rsid w:val="005C2D0E"/>
    <w:rsid w:val="005C2D32"/>
    <w:rsid w:val="005C2DAD"/>
    <w:rsid w:val="005C3118"/>
    <w:rsid w:val="005C376D"/>
    <w:rsid w:val="005C3EBA"/>
    <w:rsid w:val="005C4B3C"/>
    <w:rsid w:val="005C4B4D"/>
    <w:rsid w:val="005C4DE3"/>
    <w:rsid w:val="005C5024"/>
    <w:rsid w:val="005C5277"/>
    <w:rsid w:val="005C5372"/>
    <w:rsid w:val="005C5379"/>
    <w:rsid w:val="005C5425"/>
    <w:rsid w:val="005C5849"/>
    <w:rsid w:val="005C5A28"/>
    <w:rsid w:val="005C5CDE"/>
    <w:rsid w:val="005C6222"/>
    <w:rsid w:val="005C62EC"/>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1D0"/>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3CB"/>
    <w:rsid w:val="005F46D9"/>
    <w:rsid w:val="005F4950"/>
    <w:rsid w:val="005F4D16"/>
    <w:rsid w:val="005F4D97"/>
    <w:rsid w:val="005F523F"/>
    <w:rsid w:val="005F526E"/>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E9"/>
    <w:rsid w:val="005F6FFC"/>
    <w:rsid w:val="005F7A28"/>
    <w:rsid w:val="005F7C2E"/>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6F1C"/>
    <w:rsid w:val="006074B1"/>
    <w:rsid w:val="0060764C"/>
    <w:rsid w:val="00607ADE"/>
    <w:rsid w:val="00607E68"/>
    <w:rsid w:val="00610224"/>
    <w:rsid w:val="0061023F"/>
    <w:rsid w:val="006102C6"/>
    <w:rsid w:val="006103F0"/>
    <w:rsid w:val="00610B78"/>
    <w:rsid w:val="006112E3"/>
    <w:rsid w:val="006113A9"/>
    <w:rsid w:val="00611C82"/>
    <w:rsid w:val="00611F50"/>
    <w:rsid w:val="00612081"/>
    <w:rsid w:val="006125DB"/>
    <w:rsid w:val="00612956"/>
    <w:rsid w:val="0061297E"/>
    <w:rsid w:val="00612C73"/>
    <w:rsid w:val="00612CFC"/>
    <w:rsid w:val="00612E96"/>
    <w:rsid w:val="00613120"/>
    <w:rsid w:val="006133A2"/>
    <w:rsid w:val="006134CE"/>
    <w:rsid w:val="006138D8"/>
    <w:rsid w:val="00613A55"/>
    <w:rsid w:val="00613EEC"/>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A0"/>
    <w:rsid w:val="00615BDB"/>
    <w:rsid w:val="00615F13"/>
    <w:rsid w:val="00615F78"/>
    <w:rsid w:val="006162D2"/>
    <w:rsid w:val="006164DD"/>
    <w:rsid w:val="00616885"/>
    <w:rsid w:val="00616EBB"/>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4E9"/>
    <w:rsid w:val="00626522"/>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AF"/>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879"/>
    <w:rsid w:val="00645ACC"/>
    <w:rsid w:val="00646506"/>
    <w:rsid w:val="006466B5"/>
    <w:rsid w:val="006471C1"/>
    <w:rsid w:val="006477A7"/>
    <w:rsid w:val="00647ABB"/>
    <w:rsid w:val="00647CB3"/>
    <w:rsid w:val="00647DD4"/>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CF5"/>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A25"/>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781"/>
    <w:rsid w:val="00665229"/>
    <w:rsid w:val="00665316"/>
    <w:rsid w:val="006654E8"/>
    <w:rsid w:val="0066568F"/>
    <w:rsid w:val="00665CCE"/>
    <w:rsid w:val="00665E84"/>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9B"/>
    <w:rsid w:val="00671B4F"/>
    <w:rsid w:val="00671DCA"/>
    <w:rsid w:val="006725CC"/>
    <w:rsid w:val="0067273D"/>
    <w:rsid w:val="00672966"/>
    <w:rsid w:val="0067302B"/>
    <w:rsid w:val="006730C8"/>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6837"/>
    <w:rsid w:val="00677725"/>
    <w:rsid w:val="00677D3B"/>
    <w:rsid w:val="00677F10"/>
    <w:rsid w:val="00680058"/>
    <w:rsid w:val="0068013A"/>
    <w:rsid w:val="00680A97"/>
    <w:rsid w:val="00680C6F"/>
    <w:rsid w:val="00680F30"/>
    <w:rsid w:val="00680F81"/>
    <w:rsid w:val="0068102D"/>
    <w:rsid w:val="00681059"/>
    <w:rsid w:val="00681254"/>
    <w:rsid w:val="00681307"/>
    <w:rsid w:val="00681CC5"/>
    <w:rsid w:val="00681D6E"/>
    <w:rsid w:val="00682085"/>
    <w:rsid w:val="006820C0"/>
    <w:rsid w:val="0068226B"/>
    <w:rsid w:val="00682CA4"/>
    <w:rsid w:val="00682E47"/>
    <w:rsid w:val="00682ED3"/>
    <w:rsid w:val="00683D7F"/>
    <w:rsid w:val="00683E9E"/>
    <w:rsid w:val="00684258"/>
    <w:rsid w:val="006845C9"/>
    <w:rsid w:val="0068523D"/>
    <w:rsid w:val="006853FF"/>
    <w:rsid w:val="00685645"/>
    <w:rsid w:val="00685725"/>
    <w:rsid w:val="00685834"/>
    <w:rsid w:val="00685D3B"/>
    <w:rsid w:val="00685DB7"/>
    <w:rsid w:val="006861B3"/>
    <w:rsid w:val="0068623E"/>
    <w:rsid w:val="00686366"/>
    <w:rsid w:val="0068653A"/>
    <w:rsid w:val="00686A14"/>
    <w:rsid w:val="00686E67"/>
    <w:rsid w:val="00686FAD"/>
    <w:rsid w:val="0068721F"/>
    <w:rsid w:val="006878B2"/>
    <w:rsid w:val="00687A10"/>
    <w:rsid w:val="00687D1E"/>
    <w:rsid w:val="00690D12"/>
    <w:rsid w:val="00690F0E"/>
    <w:rsid w:val="0069113F"/>
    <w:rsid w:val="006919C5"/>
    <w:rsid w:val="00692799"/>
    <w:rsid w:val="006927F0"/>
    <w:rsid w:val="00692A0D"/>
    <w:rsid w:val="00692BDC"/>
    <w:rsid w:val="00693077"/>
    <w:rsid w:val="00693295"/>
    <w:rsid w:val="00693529"/>
    <w:rsid w:val="006935E1"/>
    <w:rsid w:val="00693A5C"/>
    <w:rsid w:val="00693F0A"/>
    <w:rsid w:val="006943D3"/>
    <w:rsid w:val="0069447C"/>
    <w:rsid w:val="006949AD"/>
    <w:rsid w:val="00694E1F"/>
    <w:rsid w:val="00695124"/>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0F54"/>
    <w:rsid w:val="006A18DD"/>
    <w:rsid w:val="006A20BD"/>
    <w:rsid w:val="006A2266"/>
    <w:rsid w:val="006A2312"/>
    <w:rsid w:val="006A2347"/>
    <w:rsid w:val="006A24B3"/>
    <w:rsid w:val="006A25D5"/>
    <w:rsid w:val="006A2BF5"/>
    <w:rsid w:val="006A2D0E"/>
    <w:rsid w:val="006A2E66"/>
    <w:rsid w:val="006A3227"/>
    <w:rsid w:val="006A3396"/>
    <w:rsid w:val="006A3F94"/>
    <w:rsid w:val="006A40D0"/>
    <w:rsid w:val="006A4113"/>
    <w:rsid w:val="006A494F"/>
    <w:rsid w:val="006A4999"/>
    <w:rsid w:val="006A49B5"/>
    <w:rsid w:val="006A4FF3"/>
    <w:rsid w:val="006A516B"/>
    <w:rsid w:val="006A592E"/>
    <w:rsid w:val="006A5A45"/>
    <w:rsid w:val="006A5CA3"/>
    <w:rsid w:val="006A5D5C"/>
    <w:rsid w:val="006A5E26"/>
    <w:rsid w:val="006A6B3F"/>
    <w:rsid w:val="006A6B69"/>
    <w:rsid w:val="006A74C0"/>
    <w:rsid w:val="006A7574"/>
    <w:rsid w:val="006A795A"/>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2D48"/>
    <w:rsid w:val="006B393F"/>
    <w:rsid w:val="006B3E55"/>
    <w:rsid w:val="006B401E"/>
    <w:rsid w:val="006B47D1"/>
    <w:rsid w:val="006B49CA"/>
    <w:rsid w:val="006B503D"/>
    <w:rsid w:val="006B5111"/>
    <w:rsid w:val="006B5B95"/>
    <w:rsid w:val="006B6271"/>
    <w:rsid w:val="006B6346"/>
    <w:rsid w:val="006B66D0"/>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8BB"/>
    <w:rsid w:val="006C3C77"/>
    <w:rsid w:val="006C3DA0"/>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4B0E"/>
    <w:rsid w:val="006D4C29"/>
    <w:rsid w:val="006D5457"/>
    <w:rsid w:val="006D576E"/>
    <w:rsid w:val="006D59BF"/>
    <w:rsid w:val="006D5A62"/>
    <w:rsid w:val="006D5EC2"/>
    <w:rsid w:val="006D5FEF"/>
    <w:rsid w:val="006D667A"/>
    <w:rsid w:val="006D6F84"/>
    <w:rsid w:val="006D72E1"/>
    <w:rsid w:val="006D74C9"/>
    <w:rsid w:val="006D7598"/>
    <w:rsid w:val="006D7B93"/>
    <w:rsid w:val="006D7BBD"/>
    <w:rsid w:val="006D7C30"/>
    <w:rsid w:val="006D7D69"/>
    <w:rsid w:val="006D7DAD"/>
    <w:rsid w:val="006D7EC6"/>
    <w:rsid w:val="006E02A4"/>
    <w:rsid w:val="006E0566"/>
    <w:rsid w:val="006E073F"/>
    <w:rsid w:val="006E0B16"/>
    <w:rsid w:val="006E1135"/>
    <w:rsid w:val="006E1469"/>
    <w:rsid w:val="006E176F"/>
    <w:rsid w:val="006E1C34"/>
    <w:rsid w:val="006E1C5D"/>
    <w:rsid w:val="006E1E45"/>
    <w:rsid w:val="006E22CC"/>
    <w:rsid w:val="006E3D3A"/>
    <w:rsid w:val="006E4646"/>
    <w:rsid w:val="006E4DFC"/>
    <w:rsid w:val="006E512D"/>
    <w:rsid w:val="006E5477"/>
    <w:rsid w:val="006E554E"/>
    <w:rsid w:val="006E58C3"/>
    <w:rsid w:val="006E5949"/>
    <w:rsid w:val="006E5AFE"/>
    <w:rsid w:val="006E5F69"/>
    <w:rsid w:val="006E606F"/>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92E"/>
    <w:rsid w:val="006F1D86"/>
    <w:rsid w:val="006F1E30"/>
    <w:rsid w:val="006F20A6"/>
    <w:rsid w:val="006F2613"/>
    <w:rsid w:val="006F291E"/>
    <w:rsid w:val="006F2BC7"/>
    <w:rsid w:val="006F3052"/>
    <w:rsid w:val="006F3079"/>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181"/>
    <w:rsid w:val="0070023A"/>
    <w:rsid w:val="0070063F"/>
    <w:rsid w:val="00700F50"/>
    <w:rsid w:val="0070124B"/>
    <w:rsid w:val="007017EA"/>
    <w:rsid w:val="0070181F"/>
    <w:rsid w:val="0070193E"/>
    <w:rsid w:val="00701B27"/>
    <w:rsid w:val="00701F40"/>
    <w:rsid w:val="00701F97"/>
    <w:rsid w:val="00702906"/>
    <w:rsid w:val="007032E6"/>
    <w:rsid w:val="0070367B"/>
    <w:rsid w:val="007036E5"/>
    <w:rsid w:val="00703D8A"/>
    <w:rsid w:val="00704123"/>
    <w:rsid w:val="00704641"/>
    <w:rsid w:val="007046F9"/>
    <w:rsid w:val="007047A7"/>
    <w:rsid w:val="00704B21"/>
    <w:rsid w:val="00704FA8"/>
    <w:rsid w:val="007050A6"/>
    <w:rsid w:val="0070525B"/>
    <w:rsid w:val="007056ED"/>
    <w:rsid w:val="007057AE"/>
    <w:rsid w:val="007057F6"/>
    <w:rsid w:val="00705B1D"/>
    <w:rsid w:val="00705B56"/>
    <w:rsid w:val="00705CB6"/>
    <w:rsid w:val="00705D28"/>
    <w:rsid w:val="0070632C"/>
    <w:rsid w:val="007063B6"/>
    <w:rsid w:val="0070687A"/>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7D6"/>
    <w:rsid w:val="00725068"/>
    <w:rsid w:val="0072560E"/>
    <w:rsid w:val="00725CB6"/>
    <w:rsid w:val="00725CDC"/>
    <w:rsid w:val="0072622F"/>
    <w:rsid w:val="00726281"/>
    <w:rsid w:val="0072650B"/>
    <w:rsid w:val="00726537"/>
    <w:rsid w:val="0072665F"/>
    <w:rsid w:val="00726D5D"/>
    <w:rsid w:val="00726EC6"/>
    <w:rsid w:val="00726EF6"/>
    <w:rsid w:val="007273EC"/>
    <w:rsid w:val="007279F1"/>
    <w:rsid w:val="00727E9F"/>
    <w:rsid w:val="00727F53"/>
    <w:rsid w:val="00730AFD"/>
    <w:rsid w:val="00730CB2"/>
    <w:rsid w:val="0073128B"/>
    <w:rsid w:val="0073150C"/>
    <w:rsid w:val="0073171A"/>
    <w:rsid w:val="007317F8"/>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27"/>
    <w:rsid w:val="00743468"/>
    <w:rsid w:val="0074351A"/>
    <w:rsid w:val="007436B1"/>
    <w:rsid w:val="007436D5"/>
    <w:rsid w:val="00743867"/>
    <w:rsid w:val="00743873"/>
    <w:rsid w:val="00744055"/>
    <w:rsid w:val="0074443A"/>
    <w:rsid w:val="0074475B"/>
    <w:rsid w:val="00744B86"/>
    <w:rsid w:val="00744E4F"/>
    <w:rsid w:val="00744F3A"/>
    <w:rsid w:val="0074544C"/>
    <w:rsid w:val="00745533"/>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18C"/>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09B"/>
    <w:rsid w:val="00762924"/>
    <w:rsid w:val="0076295C"/>
    <w:rsid w:val="00762AD4"/>
    <w:rsid w:val="00762F5D"/>
    <w:rsid w:val="00762FA7"/>
    <w:rsid w:val="00763055"/>
    <w:rsid w:val="00763432"/>
    <w:rsid w:val="00763448"/>
    <w:rsid w:val="00763B4D"/>
    <w:rsid w:val="00763EB7"/>
    <w:rsid w:val="00763F85"/>
    <w:rsid w:val="00764043"/>
    <w:rsid w:val="007641A6"/>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6C"/>
    <w:rsid w:val="00767990"/>
    <w:rsid w:val="007700C8"/>
    <w:rsid w:val="00770108"/>
    <w:rsid w:val="00770CEE"/>
    <w:rsid w:val="0077117C"/>
    <w:rsid w:val="00771EFA"/>
    <w:rsid w:val="007721AD"/>
    <w:rsid w:val="00772232"/>
    <w:rsid w:val="00772772"/>
    <w:rsid w:val="007728F4"/>
    <w:rsid w:val="00772A0E"/>
    <w:rsid w:val="00772D15"/>
    <w:rsid w:val="00772DC3"/>
    <w:rsid w:val="0077307D"/>
    <w:rsid w:val="007733C4"/>
    <w:rsid w:val="00773EC7"/>
    <w:rsid w:val="007742AC"/>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6F7"/>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19D"/>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F8F"/>
    <w:rsid w:val="0079113D"/>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341"/>
    <w:rsid w:val="007947FB"/>
    <w:rsid w:val="00794DFE"/>
    <w:rsid w:val="007954AC"/>
    <w:rsid w:val="00795804"/>
    <w:rsid w:val="00795809"/>
    <w:rsid w:val="00795BA6"/>
    <w:rsid w:val="0079601B"/>
    <w:rsid w:val="007962E1"/>
    <w:rsid w:val="0079675E"/>
    <w:rsid w:val="007967DC"/>
    <w:rsid w:val="007969EF"/>
    <w:rsid w:val="00796B15"/>
    <w:rsid w:val="007971FA"/>
    <w:rsid w:val="00797411"/>
    <w:rsid w:val="00797DAA"/>
    <w:rsid w:val="00797F1B"/>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357"/>
    <w:rsid w:val="007A2888"/>
    <w:rsid w:val="007A2BFF"/>
    <w:rsid w:val="007A2D56"/>
    <w:rsid w:val="007A2F06"/>
    <w:rsid w:val="007A32E9"/>
    <w:rsid w:val="007A3343"/>
    <w:rsid w:val="007A3395"/>
    <w:rsid w:val="007A3505"/>
    <w:rsid w:val="007A3BF2"/>
    <w:rsid w:val="007A4338"/>
    <w:rsid w:val="007A468B"/>
    <w:rsid w:val="007A4755"/>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8E"/>
    <w:rsid w:val="007A7DB8"/>
    <w:rsid w:val="007B0253"/>
    <w:rsid w:val="007B073B"/>
    <w:rsid w:val="007B1061"/>
    <w:rsid w:val="007B1F9A"/>
    <w:rsid w:val="007B2074"/>
    <w:rsid w:val="007B2164"/>
    <w:rsid w:val="007B2638"/>
    <w:rsid w:val="007B2BB1"/>
    <w:rsid w:val="007B3476"/>
    <w:rsid w:val="007B3F21"/>
    <w:rsid w:val="007B42B9"/>
    <w:rsid w:val="007B448A"/>
    <w:rsid w:val="007B44DC"/>
    <w:rsid w:val="007B4535"/>
    <w:rsid w:val="007B4543"/>
    <w:rsid w:val="007B4937"/>
    <w:rsid w:val="007B4D3D"/>
    <w:rsid w:val="007B550D"/>
    <w:rsid w:val="007B5A66"/>
    <w:rsid w:val="007B62FE"/>
    <w:rsid w:val="007B630D"/>
    <w:rsid w:val="007B6347"/>
    <w:rsid w:val="007B77FB"/>
    <w:rsid w:val="007B7CEF"/>
    <w:rsid w:val="007B7D58"/>
    <w:rsid w:val="007B7E59"/>
    <w:rsid w:val="007C01C4"/>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C40"/>
    <w:rsid w:val="007C6D8A"/>
    <w:rsid w:val="007C6E75"/>
    <w:rsid w:val="007C709B"/>
    <w:rsid w:val="007C7578"/>
    <w:rsid w:val="007C778B"/>
    <w:rsid w:val="007C779D"/>
    <w:rsid w:val="007C7B0C"/>
    <w:rsid w:val="007C7EF3"/>
    <w:rsid w:val="007D020B"/>
    <w:rsid w:val="007D02A6"/>
    <w:rsid w:val="007D0645"/>
    <w:rsid w:val="007D0766"/>
    <w:rsid w:val="007D098C"/>
    <w:rsid w:val="007D0F04"/>
    <w:rsid w:val="007D11B6"/>
    <w:rsid w:val="007D149C"/>
    <w:rsid w:val="007D163B"/>
    <w:rsid w:val="007D1B7C"/>
    <w:rsid w:val="007D1B95"/>
    <w:rsid w:val="007D2134"/>
    <w:rsid w:val="007D214A"/>
    <w:rsid w:val="007D2620"/>
    <w:rsid w:val="007D27E2"/>
    <w:rsid w:val="007D2B0D"/>
    <w:rsid w:val="007D2CBD"/>
    <w:rsid w:val="007D3036"/>
    <w:rsid w:val="007D357E"/>
    <w:rsid w:val="007D3889"/>
    <w:rsid w:val="007D39D7"/>
    <w:rsid w:val="007D3A1A"/>
    <w:rsid w:val="007D478D"/>
    <w:rsid w:val="007D47C2"/>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722"/>
    <w:rsid w:val="007D782F"/>
    <w:rsid w:val="007E0162"/>
    <w:rsid w:val="007E0566"/>
    <w:rsid w:val="007E05CC"/>
    <w:rsid w:val="007E0845"/>
    <w:rsid w:val="007E08F5"/>
    <w:rsid w:val="007E0986"/>
    <w:rsid w:val="007E0C8C"/>
    <w:rsid w:val="007E1101"/>
    <w:rsid w:val="007E1479"/>
    <w:rsid w:val="007E1A55"/>
    <w:rsid w:val="007E1C03"/>
    <w:rsid w:val="007E1CB1"/>
    <w:rsid w:val="007E1EBF"/>
    <w:rsid w:val="007E1FA7"/>
    <w:rsid w:val="007E201B"/>
    <w:rsid w:val="007E2146"/>
    <w:rsid w:val="007E29F1"/>
    <w:rsid w:val="007E2B64"/>
    <w:rsid w:val="007E2B9D"/>
    <w:rsid w:val="007E2F85"/>
    <w:rsid w:val="007E3182"/>
    <w:rsid w:val="007E36F8"/>
    <w:rsid w:val="007E3F1A"/>
    <w:rsid w:val="007E42F2"/>
    <w:rsid w:val="007E48CD"/>
    <w:rsid w:val="007E48E4"/>
    <w:rsid w:val="007E531F"/>
    <w:rsid w:val="007E5634"/>
    <w:rsid w:val="007E56EC"/>
    <w:rsid w:val="007E58B9"/>
    <w:rsid w:val="007E5956"/>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53C"/>
    <w:rsid w:val="007F5605"/>
    <w:rsid w:val="007F5608"/>
    <w:rsid w:val="007F569C"/>
    <w:rsid w:val="007F5874"/>
    <w:rsid w:val="007F5BCB"/>
    <w:rsid w:val="007F5D4A"/>
    <w:rsid w:val="007F6562"/>
    <w:rsid w:val="007F65F2"/>
    <w:rsid w:val="007F671E"/>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9AC"/>
    <w:rsid w:val="00801A19"/>
    <w:rsid w:val="0080220C"/>
    <w:rsid w:val="00802410"/>
    <w:rsid w:val="0080270F"/>
    <w:rsid w:val="00802E73"/>
    <w:rsid w:val="00802FDA"/>
    <w:rsid w:val="00803160"/>
    <w:rsid w:val="008034BD"/>
    <w:rsid w:val="0080369E"/>
    <w:rsid w:val="008036F8"/>
    <w:rsid w:val="00803873"/>
    <w:rsid w:val="0080397E"/>
    <w:rsid w:val="00803E2E"/>
    <w:rsid w:val="00803EAD"/>
    <w:rsid w:val="00803FD6"/>
    <w:rsid w:val="00804180"/>
    <w:rsid w:val="008041E1"/>
    <w:rsid w:val="00804765"/>
    <w:rsid w:val="00804867"/>
    <w:rsid w:val="00804B2F"/>
    <w:rsid w:val="008050E9"/>
    <w:rsid w:val="008053AD"/>
    <w:rsid w:val="00805AEB"/>
    <w:rsid w:val="00805C10"/>
    <w:rsid w:val="00805D11"/>
    <w:rsid w:val="0080656E"/>
    <w:rsid w:val="00806979"/>
    <w:rsid w:val="0080699F"/>
    <w:rsid w:val="00806CC3"/>
    <w:rsid w:val="00806D29"/>
    <w:rsid w:val="00806F5E"/>
    <w:rsid w:val="00807011"/>
    <w:rsid w:val="00807365"/>
    <w:rsid w:val="0080770D"/>
    <w:rsid w:val="00807962"/>
    <w:rsid w:val="00807A91"/>
    <w:rsid w:val="00807D28"/>
    <w:rsid w:val="00807D5E"/>
    <w:rsid w:val="00807DF7"/>
    <w:rsid w:val="00807E1B"/>
    <w:rsid w:val="008100D3"/>
    <w:rsid w:val="0081012C"/>
    <w:rsid w:val="0081036B"/>
    <w:rsid w:val="00810DE9"/>
    <w:rsid w:val="00810EAE"/>
    <w:rsid w:val="00811036"/>
    <w:rsid w:val="00811236"/>
    <w:rsid w:val="008113D8"/>
    <w:rsid w:val="00811971"/>
    <w:rsid w:val="00811E7A"/>
    <w:rsid w:val="00812027"/>
    <w:rsid w:val="008123D5"/>
    <w:rsid w:val="008124FE"/>
    <w:rsid w:val="008127B0"/>
    <w:rsid w:val="00812EC8"/>
    <w:rsid w:val="00812FE3"/>
    <w:rsid w:val="00813B4E"/>
    <w:rsid w:val="00813C95"/>
    <w:rsid w:val="00813CE0"/>
    <w:rsid w:val="0081401A"/>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551"/>
    <w:rsid w:val="00816A54"/>
    <w:rsid w:val="00816C22"/>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5"/>
    <w:rsid w:val="00823335"/>
    <w:rsid w:val="008233A4"/>
    <w:rsid w:val="008235E4"/>
    <w:rsid w:val="008237B2"/>
    <w:rsid w:val="00823964"/>
    <w:rsid w:val="00823B2A"/>
    <w:rsid w:val="00823C8D"/>
    <w:rsid w:val="00823F5C"/>
    <w:rsid w:val="00823F61"/>
    <w:rsid w:val="0082412D"/>
    <w:rsid w:val="0082449E"/>
    <w:rsid w:val="008247A4"/>
    <w:rsid w:val="008249FF"/>
    <w:rsid w:val="008251EC"/>
    <w:rsid w:val="00825511"/>
    <w:rsid w:val="00825693"/>
    <w:rsid w:val="00825EEF"/>
    <w:rsid w:val="00826204"/>
    <w:rsid w:val="008263E0"/>
    <w:rsid w:val="00826585"/>
    <w:rsid w:val="00826D90"/>
    <w:rsid w:val="00827015"/>
    <w:rsid w:val="00827109"/>
    <w:rsid w:val="00827166"/>
    <w:rsid w:val="008272E9"/>
    <w:rsid w:val="008278A2"/>
    <w:rsid w:val="00827A1B"/>
    <w:rsid w:val="00827A41"/>
    <w:rsid w:val="00827AF3"/>
    <w:rsid w:val="008306FA"/>
    <w:rsid w:val="008314AB"/>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664"/>
    <w:rsid w:val="00836B5B"/>
    <w:rsid w:val="00837088"/>
    <w:rsid w:val="0083768C"/>
    <w:rsid w:val="00837C80"/>
    <w:rsid w:val="00837E87"/>
    <w:rsid w:val="008401C3"/>
    <w:rsid w:val="0084029E"/>
    <w:rsid w:val="008404CA"/>
    <w:rsid w:val="008404D7"/>
    <w:rsid w:val="00840634"/>
    <w:rsid w:val="00840A68"/>
    <w:rsid w:val="00840A83"/>
    <w:rsid w:val="00840D24"/>
    <w:rsid w:val="00840D46"/>
    <w:rsid w:val="008411E2"/>
    <w:rsid w:val="00841573"/>
    <w:rsid w:val="0084160D"/>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211"/>
    <w:rsid w:val="00845A7B"/>
    <w:rsid w:val="00845A92"/>
    <w:rsid w:val="00845E1D"/>
    <w:rsid w:val="00845F51"/>
    <w:rsid w:val="00846106"/>
    <w:rsid w:val="00846273"/>
    <w:rsid w:val="00846330"/>
    <w:rsid w:val="00846467"/>
    <w:rsid w:val="00846661"/>
    <w:rsid w:val="00846AC4"/>
    <w:rsid w:val="00846C77"/>
    <w:rsid w:val="00846CA8"/>
    <w:rsid w:val="00846E99"/>
    <w:rsid w:val="00847458"/>
    <w:rsid w:val="00847964"/>
    <w:rsid w:val="00847991"/>
    <w:rsid w:val="00847C4E"/>
    <w:rsid w:val="00847E24"/>
    <w:rsid w:val="00847F69"/>
    <w:rsid w:val="0085088E"/>
    <w:rsid w:val="00850A04"/>
    <w:rsid w:val="00850AE8"/>
    <w:rsid w:val="00850B13"/>
    <w:rsid w:val="00851695"/>
    <w:rsid w:val="00851B22"/>
    <w:rsid w:val="00852338"/>
    <w:rsid w:val="008529F7"/>
    <w:rsid w:val="00852AA6"/>
    <w:rsid w:val="00852E4A"/>
    <w:rsid w:val="00852EE2"/>
    <w:rsid w:val="00852FAF"/>
    <w:rsid w:val="00853C45"/>
    <w:rsid w:val="00854090"/>
    <w:rsid w:val="008540C8"/>
    <w:rsid w:val="00854983"/>
    <w:rsid w:val="00854A91"/>
    <w:rsid w:val="00854E0E"/>
    <w:rsid w:val="00855579"/>
    <w:rsid w:val="008561D7"/>
    <w:rsid w:val="00856301"/>
    <w:rsid w:val="008569DF"/>
    <w:rsid w:val="00856A3D"/>
    <w:rsid w:val="00856ADD"/>
    <w:rsid w:val="00856D2B"/>
    <w:rsid w:val="00856E4A"/>
    <w:rsid w:val="0085722A"/>
    <w:rsid w:val="00857686"/>
    <w:rsid w:val="00857C34"/>
    <w:rsid w:val="008600FD"/>
    <w:rsid w:val="008602AA"/>
    <w:rsid w:val="0086037F"/>
    <w:rsid w:val="008604E6"/>
    <w:rsid w:val="00860622"/>
    <w:rsid w:val="0086067F"/>
    <w:rsid w:val="0086068B"/>
    <w:rsid w:val="00860840"/>
    <w:rsid w:val="00860A73"/>
    <w:rsid w:val="00860BAC"/>
    <w:rsid w:val="008611A3"/>
    <w:rsid w:val="008615BD"/>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1A"/>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AB"/>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883"/>
    <w:rsid w:val="00876AC2"/>
    <w:rsid w:val="00876AC7"/>
    <w:rsid w:val="0087700C"/>
    <w:rsid w:val="0087763F"/>
    <w:rsid w:val="00877974"/>
    <w:rsid w:val="00877C45"/>
    <w:rsid w:val="00877C57"/>
    <w:rsid w:val="00877FA3"/>
    <w:rsid w:val="008804C9"/>
    <w:rsid w:val="00880D84"/>
    <w:rsid w:val="00880DBC"/>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601"/>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5DD"/>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DDD"/>
    <w:rsid w:val="008A5F6D"/>
    <w:rsid w:val="008A62D3"/>
    <w:rsid w:val="008A631F"/>
    <w:rsid w:val="008A6394"/>
    <w:rsid w:val="008A668F"/>
    <w:rsid w:val="008A66AE"/>
    <w:rsid w:val="008A66E2"/>
    <w:rsid w:val="008A6F9D"/>
    <w:rsid w:val="008A6FE0"/>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BD3"/>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5D34"/>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516"/>
    <w:rsid w:val="008D1CDD"/>
    <w:rsid w:val="008D1E23"/>
    <w:rsid w:val="008D2209"/>
    <w:rsid w:val="008D22AD"/>
    <w:rsid w:val="008D2461"/>
    <w:rsid w:val="008D2781"/>
    <w:rsid w:val="008D2DD8"/>
    <w:rsid w:val="008D2E67"/>
    <w:rsid w:val="008D3208"/>
    <w:rsid w:val="008D399A"/>
    <w:rsid w:val="008D4259"/>
    <w:rsid w:val="008D4318"/>
    <w:rsid w:val="008D453F"/>
    <w:rsid w:val="008D4AC0"/>
    <w:rsid w:val="008D508F"/>
    <w:rsid w:val="008D538D"/>
    <w:rsid w:val="008D5879"/>
    <w:rsid w:val="008D592F"/>
    <w:rsid w:val="008D5FCD"/>
    <w:rsid w:val="008D6255"/>
    <w:rsid w:val="008D6397"/>
    <w:rsid w:val="008D65B3"/>
    <w:rsid w:val="008D6733"/>
    <w:rsid w:val="008D6BDB"/>
    <w:rsid w:val="008D6E70"/>
    <w:rsid w:val="008D6F90"/>
    <w:rsid w:val="008D729B"/>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8B"/>
    <w:rsid w:val="008E15AC"/>
    <w:rsid w:val="008E1785"/>
    <w:rsid w:val="008E1B6C"/>
    <w:rsid w:val="008E1D69"/>
    <w:rsid w:val="008E1FDF"/>
    <w:rsid w:val="008E2051"/>
    <w:rsid w:val="008E20D6"/>
    <w:rsid w:val="008E20EC"/>
    <w:rsid w:val="008E225F"/>
    <w:rsid w:val="008E2562"/>
    <w:rsid w:val="008E2B47"/>
    <w:rsid w:val="008E2E8C"/>
    <w:rsid w:val="008E3012"/>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C00"/>
    <w:rsid w:val="008E5D01"/>
    <w:rsid w:val="008E5D5A"/>
    <w:rsid w:val="008E624A"/>
    <w:rsid w:val="008E6788"/>
    <w:rsid w:val="008E6FDE"/>
    <w:rsid w:val="008E6FFE"/>
    <w:rsid w:val="008E743E"/>
    <w:rsid w:val="008E75A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E2A"/>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8FE"/>
    <w:rsid w:val="00902AE2"/>
    <w:rsid w:val="0090304C"/>
    <w:rsid w:val="00903281"/>
    <w:rsid w:val="00903F0F"/>
    <w:rsid w:val="00903F59"/>
    <w:rsid w:val="009045C7"/>
    <w:rsid w:val="0090480E"/>
    <w:rsid w:val="0090490C"/>
    <w:rsid w:val="00904A62"/>
    <w:rsid w:val="00904B6D"/>
    <w:rsid w:val="00904D35"/>
    <w:rsid w:val="00904E71"/>
    <w:rsid w:val="00905228"/>
    <w:rsid w:val="00905380"/>
    <w:rsid w:val="0090538F"/>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137"/>
    <w:rsid w:val="00910874"/>
    <w:rsid w:val="009108A7"/>
    <w:rsid w:val="00910F1F"/>
    <w:rsid w:val="00911A5A"/>
    <w:rsid w:val="00911CBA"/>
    <w:rsid w:val="00911E1A"/>
    <w:rsid w:val="0091225D"/>
    <w:rsid w:val="009123B9"/>
    <w:rsid w:val="00912A63"/>
    <w:rsid w:val="00912A96"/>
    <w:rsid w:val="00912AD2"/>
    <w:rsid w:val="00912F6D"/>
    <w:rsid w:val="0091337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E12"/>
    <w:rsid w:val="00915E58"/>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48B"/>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5C"/>
    <w:rsid w:val="009346B4"/>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380"/>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26F"/>
    <w:rsid w:val="0095130F"/>
    <w:rsid w:val="00951417"/>
    <w:rsid w:val="0095154C"/>
    <w:rsid w:val="0095176D"/>
    <w:rsid w:val="0095183E"/>
    <w:rsid w:val="00951995"/>
    <w:rsid w:val="00951B89"/>
    <w:rsid w:val="00951C7E"/>
    <w:rsid w:val="00951CF6"/>
    <w:rsid w:val="0095238E"/>
    <w:rsid w:val="00952ACA"/>
    <w:rsid w:val="00952C70"/>
    <w:rsid w:val="00953038"/>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7F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2D6E"/>
    <w:rsid w:val="0096392B"/>
    <w:rsid w:val="0096397B"/>
    <w:rsid w:val="00964889"/>
    <w:rsid w:val="00964AE6"/>
    <w:rsid w:val="00964E3C"/>
    <w:rsid w:val="00964E69"/>
    <w:rsid w:val="00964F60"/>
    <w:rsid w:val="0096504D"/>
    <w:rsid w:val="009654F0"/>
    <w:rsid w:val="009659EA"/>
    <w:rsid w:val="0096691D"/>
    <w:rsid w:val="00966EC4"/>
    <w:rsid w:val="0096766C"/>
    <w:rsid w:val="00967851"/>
    <w:rsid w:val="00967B96"/>
    <w:rsid w:val="00967D2D"/>
    <w:rsid w:val="00967F5D"/>
    <w:rsid w:val="00970DB3"/>
    <w:rsid w:val="00970F7A"/>
    <w:rsid w:val="00970FE3"/>
    <w:rsid w:val="009711C6"/>
    <w:rsid w:val="00971C7D"/>
    <w:rsid w:val="00971EC5"/>
    <w:rsid w:val="00971F44"/>
    <w:rsid w:val="00971F6B"/>
    <w:rsid w:val="00971FCC"/>
    <w:rsid w:val="00972256"/>
    <w:rsid w:val="00972562"/>
    <w:rsid w:val="0097281F"/>
    <w:rsid w:val="0097285C"/>
    <w:rsid w:val="0097298A"/>
    <w:rsid w:val="00972BB7"/>
    <w:rsid w:val="00972C06"/>
    <w:rsid w:val="00972F4C"/>
    <w:rsid w:val="00972FEB"/>
    <w:rsid w:val="00973249"/>
    <w:rsid w:val="00973257"/>
    <w:rsid w:val="00973279"/>
    <w:rsid w:val="00973376"/>
    <w:rsid w:val="00973388"/>
    <w:rsid w:val="009736B8"/>
    <w:rsid w:val="0097383E"/>
    <w:rsid w:val="009738E5"/>
    <w:rsid w:val="00973F29"/>
    <w:rsid w:val="00974182"/>
    <w:rsid w:val="009741D1"/>
    <w:rsid w:val="009744FF"/>
    <w:rsid w:val="00974520"/>
    <w:rsid w:val="00974B9F"/>
    <w:rsid w:val="00974EBD"/>
    <w:rsid w:val="00974FB0"/>
    <w:rsid w:val="009751BA"/>
    <w:rsid w:val="0097539E"/>
    <w:rsid w:val="0097577E"/>
    <w:rsid w:val="00975910"/>
    <w:rsid w:val="0097593A"/>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1A9"/>
    <w:rsid w:val="00981281"/>
    <w:rsid w:val="009816DB"/>
    <w:rsid w:val="00981BAF"/>
    <w:rsid w:val="00982038"/>
    <w:rsid w:val="00982314"/>
    <w:rsid w:val="009826A6"/>
    <w:rsid w:val="00982768"/>
    <w:rsid w:val="00982773"/>
    <w:rsid w:val="0098292D"/>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A84"/>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84"/>
    <w:rsid w:val="00994919"/>
    <w:rsid w:val="00994D59"/>
    <w:rsid w:val="009951AB"/>
    <w:rsid w:val="00995252"/>
    <w:rsid w:val="0099529A"/>
    <w:rsid w:val="0099531F"/>
    <w:rsid w:val="00995360"/>
    <w:rsid w:val="009954AD"/>
    <w:rsid w:val="009966F8"/>
    <w:rsid w:val="00996915"/>
    <w:rsid w:val="00996A8B"/>
    <w:rsid w:val="00996CD4"/>
    <w:rsid w:val="00996E42"/>
    <w:rsid w:val="00996FB0"/>
    <w:rsid w:val="0099731A"/>
    <w:rsid w:val="009975D0"/>
    <w:rsid w:val="009979D6"/>
    <w:rsid w:val="00997CA3"/>
    <w:rsid w:val="00997CFE"/>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5CF"/>
    <w:rsid w:val="009A4615"/>
    <w:rsid w:val="009A4637"/>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50B"/>
    <w:rsid w:val="009B4821"/>
    <w:rsid w:val="009B4C1C"/>
    <w:rsid w:val="009B4C24"/>
    <w:rsid w:val="009B52A1"/>
    <w:rsid w:val="009B53A0"/>
    <w:rsid w:val="009B5821"/>
    <w:rsid w:val="009B6D29"/>
    <w:rsid w:val="009B6F15"/>
    <w:rsid w:val="009B70E9"/>
    <w:rsid w:val="009B7564"/>
    <w:rsid w:val="009B7BB7"/>
    <w:rsid w:val="009B7BC4"/>
    <w:rsid w:val="009B7FFA"/>
    <w:rsid w:val="009C00EF"/>
    <w:rsid w:val="009C0BC1"/>
    <w:rsid w:val="009C0DBE"/>
    <w:rsid w:val="009C19BC"/>
    <w:rsid w:val="009C19D2"/>
    <w:rsid w:val="009C1BF9"/>
    <w:rsid w:val="009C1D4B"/>
    <w:rsid w:val="009C1E03"/>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2D"/>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49A"/>
    <w:rsid w:val="009D478C"/>
    <w:rsid w:val="009D49A4"/>
    <w:rsid w:val="009D4A25"/>
    <w:rsid w:val="009D4A8E"/>
    <w:rsid w:val="009D4DA3"/>
    <w:rsid w:val="009D4F83"/>
    <w:rsid w:val="009D5123"/>
    <w:rsid w:val="009D53E6"/>
    <w:rsid w:val="009D58BA"/>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D9B"/>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0F7"/>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6EBC"/>
    <w:rsid w:val="009F7169"/>
    <w:rsid w:val="009F717A"/>
    <w:rsid w:val="009F72DF"/>
    <w:rsid w:val="009F74AE"/>
    <w:rsid w:val="009F766C"/>
    <w:rsid w:val="009F7883"/>
    <w:rsid w:val="009F79BE"/>
    <w:rsid w:val="00A0018E"/>
    <w:rsid w:val="00A002C2"/>
    <w:rsid w:val="00A00A76"/>
    <w:rsid w:val="00A00B60"/>
    <w:rsid w:val="00A00F48"/>
    <w:rsid w:val="00A01006"/>
    <w:rsid w:val="00A012E0"/>
    <w:rsid w:val="00A01678"/>
    <w:rsid w:val="00A01DAC"/>
    <w:rsid w:val="00A02B26"/>
    <w:rsid w:val="00A02BEC"/>
    <w:rsid w:val="00A02C96"/>
    <w:rsid w:val="00A02D52"/>
    <w:rsid w:val="00A02FBC"/>
    <w:rsid w:val="00A03A1D"/>
    <w:rsid w:val="00A043B9"/>
    <w:rsid w:val="00A04541"/>
    <w:rsid w:val="00A0476E"/>
    <w:rsid w:val="00A048F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0E63"/>
    <w:rsid w:val="00A114B5"/>
    <w:rsid w:val="00A115BF"/>
    <w:rsid w:val="00A1197E"/>
    <w:rsid w:val="00A119DB"/>
    <w:rsid w:val="00A11A89"/>
    <w:rsid w:val="00A11ACA"/>
    <w:rsid w:val="00A11E0F"/>
    <w:rsid w:val="00A12206"/>
    <w:rsid w:val="00A12301"/>
    <w:rsid w:val="00A126FA"/>
    <w:rsid w:val="00A12929"/>
    <w:rsid w:val="00A12A73"/>
    <w:rsid w:val="00A12BEE"/>
    <w:rsid w:val="00A12DD6"/>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0B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859"/>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4B6"/>
    <w:rsid w:val="00A265D9"/>
    <w:rsid w:val="00A26883"/>
    <w:rsid w:val="00A26885"/>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31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4B1"/>
    <w:rsid w:val="00A3758D"/>
    <w:rsid w:val="00A37A59"/>
    <w:rsid w:val="00A37CFA"/>
    <w:rsid w:val="00A37E05"/>
    <w:rsid w:val="00A400CB"/>
    <w:rsid w:val="00A40531"/>
    <w:rsid w:val="00A40660"/>
    <w:rsid w:val="00A40865"/>
    <w:rsid w:val="00A40C1E"/>
    <w:rsid w:val="00A41798"/>
    <w:rsid w:val="00A41821"/>
    <w:rsid w:val="00A41C5C"/>
    <w:rsid w:val="00A41EF0"/>
    <w:rsid w:val="00A422A2"/>
    <w:rsid w:val="00A42493"/>
    <w:rsid w:val="00A42659"/>
    <w:rsid w:val="00A428D6"/>
    <w:rsid w:val="00A42A23"/>
    <w:rsid w:val="00A42B87"/>
    <w:rsid w:val="00A42C5A"/>
    <w:rsid w:val="00A42F87"/>
    <w:rsid w:val="00A43104"/>
    <w:rsid w:val="00A4339C"/>
    <w:rsid w:val="00A4392A"/>
    <w:rsid w:val="00A43C32"/>
    <w:rsid w:val="00A4424E"/>
    <w:rsid w:val="00A442E8"/>
    <w:rsid w:val="00A443F4"/>
    <w:rsid w:val="00A444F8"/>
    <w:rsid w:val="00A44882"/>
    <w:rsid w:val="00A44CEB"/>
    <w:rsid w:val="00A44E28"/>
    <w:rsid w:val="00A44F39"/>
    <w:rsid w:val="00A45371"/>
    <w:rsid w:val="00A4570E"/>
    <w:rsid w:val="00A4579D"/>
    <w:rsid w:val="00A459C4"/>
    <w:rsid w:val="00A45A3B"/>
    <w:rsid w:val="00A45C5B"/>
    <w:rsid w:val="00A45EFA"/>
    <w:rsid w:val="00A46332"/>
    <w:rsid w:val="00A463D7"/>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07F"/>
    <w:rsid w:val="00A553DF"/>
    <w:rsid w:val="00A5579B"/>
    <w:rsid w:val="00A55877"/>
    <w:rsid w:val="00A55BB7"/>
    <w:rsid w:val="00A55E76"/>
    <w:rsid w:val="00A5637C"/>
    <w:rsid w:val="00A565DC"/>
    <w:rsid w:val="00A56735"/>
    <w:rsid w:val="00A56C2C"/>
    <w:rsid w:val="00A57311"/>
    <w:rsid w:val="00A57BD6"/>
    <w:rsid w:val="00A57EC0"/>
    <w:rsid w:val="00A57F96"/>
    <w:rsid w:val="00A60203"/>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4ED"/>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4F8"/>
    <w:rsid w:val="00A66851"/>
    <w:rsid w:val="00A669D6"/>
    <w:rsid w:val="00A6743F"/>
    <w:rsid w:val="00A677C1"/>
    <w:rsid w:val="00A67884"/>
    <w:rsid w:val="00A67A8E"/>
    <w:rsid w:val="00A67AC6"/>
    <w:rsid w:val="00A67E3E"/>
    <w:rsid w:val="00A7014A"/>
    <w:rsid w:val="00A70A35"/>
    <w:rsid w:val="00A70C9C"/>
    <w:rsid w:val="00A71209"/>
    <w:rsid w:val="00A7141F"/>
    <w:rsid w:val="00A7188D"/>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B80"/>
    <w:rsid w:val="00A74E04"/>
    <w:rsid w:val="00A74F6C"/>
    <w:rsid w:val="00A75212"/>
    <w:rsid w:val="00A7538B"/>
    <w:rsid w:val="00A75920"/>
    <w:rsid w:val="00A75DE7"/>
    <w:rsid w:val="00A7634B"/>
    <w:rsid w:val="00A764B9"/>
    <w:rsid w:val="00A76515"/>
    <w:rsid w:val="00A76696"/>
    <w:rsid w:val="00A76A52"/>
    <w:rsid w:val="00A76BF2"/>
    <w:rsid w:val="00A7707F"/>
    <w:rsid w:val="00A770A5"/>
    <w:rsid w:val="00A77325"/>
    <w:rsid w:val="00A7735F"/>
    <w:rsid w:val="00A77542"/>
    <w:rsid w:val="00A806D6"/>
    <w:rsid w:val="00A80A1A"/>
    <w:rsid w:val="00A80C1E"/>
    <w:rsid w:val="00A80CC4"/>
    <w:rsid w:val="00A811FE"/>
    <w:rsid w:val="00A8135C"/>
    <w:rsid w:val="00A81633"/>
    <w:rsid w:val="00A81694"/>
    <w:rsid w:val="00A81840"/>
    <w:rsid w:val="00A81877"/>
    <w:rsid w:val="00A81D9B"/>
    <w:rsid w:val="00A8221B"/>
    <w:rsid w:val="00A82508"/>
    <w:rsid w:val="00A8273D"/>
    <w:rsid w:val="00A82941"/>
    <w:rsid w:val="00A82C1E"/>
    <w:rsid w:val="00A831F0"/>
    <w:rsid w:val="00A83309"/>
    <w:rsid w:val="00A83BF1"/>
    <w:rsid w:val="00A83CA0"/>
    <w:rsid w:val="00A84298"/>
    <w:rsid w:val="00A842B6"/>
    <w:rsid w:val="00A844CE"/>
    <w:rsid w:val="00A84527"/>
    <w:rsid w:val="00A8455B"/>
    <w:rsid w:val="00A845D2"/>
    <w:rsid w:val="00A84EBF"/>
    <w:rsid w:val="00A85017"/>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689"/>
    <w:rsid w:val="00A90E27"/>
    <w:rsid w:val="00A90F11"/>
    <w:rsid w:val="00A91218"/>
    <w:rsid w:val="00A91469"/>
    <w:rsid w:val="00A9164F"/>
    <w:rsid w:val="00A91F3E"/>
    <w:rsid w:val="00A921D7"/>
    <w:rsid w:val="00A92457"/>
    <w:rsid w:val="00A927EE"/>
    <w:rsid w:val="00A92B81"/>
    <w:rsid w:val="00A934D7"/>
    <w:rsid w:val="00A934FE"/>
    <w:rsid w:val="00A93800"/>
    <w:rsid w:val="00A938E5"/>
    <w:rsid w:val="00A93942"/>
    <w:rsid w:val="00A93BDA"/>
    <w:rsid w:val="00A93CC8"/>
    <w:rsid w:val="00A93E34"/>
    <w:rsid w:val="00A93FAE"/>
    <w:rsid w:val="00A945A8"/>
    <w:rsid w:val="00A9475F"/>
    <w:rsid w:val="00A94A70"/>
    <w:rsid w:val="00A94BB8"/>
    <w:rsid w:val="00A94EE2"/>
    <w:rsid w:val="00A9505F"/>
    <w:rsid w:val="00A9508C"/>
    <w:rsid w:val="00A9526D"/>
    <w:rsid w:val="00A95A3E"/>
    <w:rsid w:val="00A95B82"/>
    <w:rsid w:val="00A95BD8"/>
    <w:rsid w:val="00A96058"/>
    <w:rsid w:val="00A96259"/>
    <w:rsid w:val="00A964EC"/>
    <w:rsid w:val="00A9692B"/>
    <w:rsid w:val="00A96CF6"/>
    <w:rsid w:val="00A96D7E"/>
    <w:rsid w:val="00A96F06"/>
    <w:rsid w:val="00A9727C"/>
    <w:rsid w:val="00A975CB"/>
    <w:rsid w:val="00A97666"/>
    <w:rsid w:val="00A9780C"/>
    <w:rsid w:val="00A97B8C"/>
    <w:rsid w:val="00A97DBD"/>
    <w:rsid w:val="00A97EF9"/>
    <w:rsid w:val="00A97F3F"/>
    <w:rsid w:val="00AA0003"/>
    <w:rsid w:val="00AA0D9A"/>
    <w:rsid w:val="00AA1264"/>
    <w:rsid w:val="00AA147B"/>
    <w:rsid w:val="00AA158B"/>
    <w:rsid w:val="00AA1740"/>
    <w:rsid w:val="00AA1D12"/>
    <w:rsid w:val="00AA1EEC"/>
    <w:rsid w:val="00AA1FF7"/>
    <w:rsid w:val="00AA210C"/>
    <w:rsid w:val="00AA27DC"/>
    <w:rsid w:val="00AA29F2"/>
    <w:rsid w:val="00AA2CD8"/>
    <w:rsid w:val="00AA30A2"/>
    <w:rsid w:val="00AA3745"/>
    <w:rsid w:val="00AA3FAD"/>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1D0"/>
    <w:rsid w:val="00AB1705"/>
    <w:rsid w:val="00AB1A33"/>
    <w:rsid w:val="00AB2857"/>
    <w:rsid w:val="00AB2EB7"/>
    <w:rsid w:val="00AB307A"/>
    <w:rsid w:val="00AB3299"/>
    <w:rsid w:val="00AB3324"/>
    <w:rsid w:val="00AB3418"/>
    <w:rsid w:val="00AB3491"/>
    <w:rsid w:val="00AB38FD"/>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5FD"/>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5DC7"/>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205"/>
    <w:rsid w:val="00AD4597"/>
    <w:rsid w:val="00AD48F9"/>
    <w:rsid w:val="00AD4C34"/>
    <w:rsid w:val="00AD4C5F"/>
    <w:rsid w:val="00AD57E1"/>
    <w:rsid w:val="00AD5949"/>
    <w:rsid w:val="00AD5A0D"/>
    <w:rsid w:val="00AD6980"/>
    <w:rsid w:val="00AD6B2B"/>
    <w:rsid w:val="00AD6C7F"/>
    <w:rsid w:val="00AD6F42"/>
    <w:rsid w:val="00AD70C9"/>
    <w:rsid w:val="00AD732B"/>
    <w:rsid w:val="00AD75A6"/>
    <w:rsid w:val="00AD7927"/>
    <w:rsid w:val="00AD79A5"/>
    <w:rsid w:val="00AD7E17"/>
    <w:rsid w:val="00AE0160"/>
    <w:rsid w:val="00AE0683"/>
    <w:rsid w:val="00AE0D23"/>
    <w:rsid w:val="00AE0E9E"/>
    <w:rsid w:val="00AE14B7"/>
    <w:rsid w:val="00AE19D1"/>
    <w:rsid w:val="00AE2205"/>
    <w:rsid w:val="00AE232B"/>
    <w:rsid w:val="00AE2662"/>
    <w:rsid w:val="00AE26F5"/>
    <w:rsid w:val="00AE2968"/>
    <w:rsid w:val="00AE2A82"/>
    <w:rsid w:val="00AE3004"/>
    <w:rsid w:val="00AE3627"/>
    <w:rsid w:val="00AE3839"/>
    <w:rsid w:val="00AE3A41"/>
    <w:rsid w:val="00AE3AF4"/>
    <w:rsid w:val="00AE3F7C"/>
    <w:rsid w:val="00AE42D1"/>
    <w:rsid w:val="00AE4557"/>
    <w:rsid w:val="00AE47A1"/>
    <w:rsid w:val="00AE481A"/>
    <w:rsid w:val="00AE4A10"/>
    <w:rsid w:val="00AE4A1F"/>
    <w:rsid w:val="00AE4C55"/>
    <w:rsid w:val="00AE4F01"/>
    <w:rsid w:val="00AE5C22"/>
    <w:rsid w:val="00AE5E95"/>
    <w:rsid w:val="00AE6433"/>
    <w:rsid w:val="00AE6584"/>
    <w:rsid w:val="00AE662F"/>
    <w:rsid w:val="00AE69BD"/>
    <w:rsid w:val="00AE6A5F"/>
    <w:rsid w:val="00AE6D12"/>
    <w:rsid w:val="00AE723D"/>
    <w:rsid w:val="00AE773B"/>
    <w:rsid w:val="00AE7751"/>
    <w:rsid w:val="00AE780C"/>
    <w:rsid w:val="00AE78CC"/>
    <w:rsid w:val="00AE7992"/>
    <w:rsid w:val="00AE7BCF"/>
    <w:rsid w:val="00AE7DA5"/>
    <w:rsid w:val="00AF045F"/>
    <w:rsid w:val="00AF0FFE"/>
    <w:rsid w:val="00AF1414"/>
    <w:rsid w:val="00AF15C3"/>
    <w:rsid w:val="00AF19CD"/>
    <w:rsid w:val="00AF1A4A"/>
    <w:rsid w:val="00AF24F9"/>
    <w:rsid w:val="00AF25F3"/>
    <w:rsid w:val="00AF2799"/>
    <w:rsid w:val="00AF28B0"/>
    <w:rsid w:val="00AF2970"/>
    <w:rsid w:val="00AF2DED"/>
    <w:rsid w:val="00AF3560"/>
    <w:rsid w:val="00AF39AA"/>
    <w:rsid w:val="00AF3BA9"/>
    <w:rsid w:val="00AF3C6A"/>
    <w:rsid w:val="00AF3C80"/>
    <w:rsid w:val="00AF3C8C"/>
    <w:rsid w:val="00AF3E3E"/>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82A"/>
    <w:rsid w:val="00B01C2E"/>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46D"/>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C18"/>
    <w:rsid w:val="00B12F34"/>
    <w:rsid w:val="00B13003"/>
    <w:rsid w:val="00B1310F"/>
    <w:rsid w:val="00B137BE"/>
    <w:rsid w:val="00B13829"/>
    <w:rsid w:val="00B13E70"/>
    <w:rsid w:val="00B13F1F"/>
    <w:rsid w:val="00B14251"/>
    <w:rsid w:val="00B147CC"/>
    <w:rsid w:val="00B14A99"/>
    <w:rsid w:val="00B15141"/>
    <w:rsid w:val="00B151C6"/>
    <w:rsid w:val="00B15B44"/>
    <w:rsid w:val="00B16815"/>
    <w:rsid w:val="00B16B5F"/>
    <w:rsid w:val="00B16D08"/>
    <w:rsid w:val="00B1736C"/>
    <w:rsid w:val="00B1756A"/>
    <w:rsid w:val="00B17744"/>
    <w:rsid w:val="00B17CDB"/>
    <w:rsid w:val="00B17D3E"/>
    <w:rsid w:val="00B20057"/>
    <w:rsid w:val="00B2043A"/>
    <w:rsid w:val="00B20778"/>
    <w:rsid w:val="00B20A3C"/>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AEF"/>
    <w:rsid w:val="00B23C57"/>
    <w:rsid w:val="00B23E2E"/>
    <w:rsid w:val="00B242F8"/>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040F"/>
    <w:rsid w:val="00B30799"/>
    <w:rsid w:val="00B317EB"/>
    <w:rsid w:val="00B31E5F"/>
    <w:rsid w:val="00B322A7"/>
    <w:rsid w:val="00B32562"/>
    <w:rsid w:val="00B32607"/>
    <w:rsid w:val="00B326BE"/>
    <w:rsid w:val="00B326C3"/>
    <w:rsid w:val="00B329FD"/>
    <w:rsid w:val="00B32AC4"/>
    <w:rsid w:val="00B32B0D"/>
    <w:rsid w:val="00B32F7F"/>
    <w:rsid w:val="00B33126"/>
    <w:rsid w:val="00B338CE"/>
    <w:rsid w:val="00B3396B"/>
    <w:rsid w:val="00B33F7C"/>
    <w:rsid w:val="00B34307"/>
    <w:rsid w:val="00B34390"/>
    <w:rsid w:val="00B3442C"/>
    <w:rsid w:val="00B3539A"/>
    <w:rsid w:val="00B35CB3"/>
    <w:rsid w:val="00B35CE2"/>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693F"/>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049"/>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61B"/>
    <w:rsid w:val="00B61872"/>
    <w:rsid w:val="00B619AF"/>
    <w:rsid w:val="00B61B85"/>
    <w:rsid w:val="00B61CFF"/>
    <w:rsid w:val="00B61F08"/>
    <w:rsid w:val="00B61F70"/>
    <w:rsid w:val="00B620F1"/>
    <w:rsid w:val="00B62333"/>
    <w:rsid w:val="00B6237B"/>
    <w:rsid w:val="00B62894"/>
    <w:rsid w:val="00B628BC"/>
    <w:rsid w:val="00B62A18"/>
    <w:rsid w:val="00B6323A"/>
    <w:rsid w:val="00B6352F"/>
    <w:rsid w:val="00B63870"/>
    <w:rsid w:val="00B640AB"/>
    <w:rsid w:val="00B64124"/>
    <w:rsid w:val="00B64398"/>
    <w:rsid w:val="00B6446F"/>
    <w:rsid w:val="00B64484"/>
    <w:rsid w:val="00B645F8"/>
    <w:rsid w:val="00B64A44"/>
    <w:rsid w:val="00B650F9"/>
    <w:rsid w:val="00B652B0"/>
    <w:rsid w:val="00B653EB"/>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0FF8"/>
    <w:rsid w:val="00B71319"/>
    <w:rsid w:val="00B71A5D"/>
    <w:rsid w:val="00B71D35"/>
    <w:rsid w:val="00B71FBB"/>
    <w:rsid w:val="00B7273B"/>
    <w:rsid w:val="00B727B8"/>
    <w:rsid w:val="00B73453"/>
    <w:rsid w:val="00B7359C"/>
    <w:rsid w:val="00B737C7"/>
    <w:rsid w:val="00B73E00"/>
    <w:rsid w:val="00B73E31"/>
    <w:rsid w:val="00B740C7"/>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578"/>
    <w:rsid w:val="00B81684"/>
    <w:rsid w:val="00B817F4"/>
    <w:rsid w:val="00B81BAF"/>
    <w:rsid w:val="00B820AE"/>
    <w:rsid w:val="00B821AB"/>
    <w:rsid w:val="00B821B2"/>
    <w:rsid w:val="00B82A8C"/>
    <w:rsid w:val="00B830F7"/>
    <w:rsid w:val="00B8321E"/>
    <w:rsid w:val="00B83407"/>
    <w:rsid w:val="00B83420"/>
    <w:rsid w:val="00B837F5"/>
    <w:rsid w:val="00B83AC3"/>
    <w:rsid w:val="00B83AEB"/>
    <w:rsid w:val="00B83DAC"/>
    <w:rsid w:val="00B83DF6"/>
    <w:rsid w:val="00B847A2"/>
    <w:rsid w:val="00B84BE8"/>
    <w:rsid w:val="00B84DC5"/>
    <w:rsid w:val="00B85285"/>
    <w:rsid w:val="00B855A8"/>
    <w:rsid w:val="00B85837"/>
    <w:rsid w:val="00B85840"/>
    <w:rsid w:val="00B85DAD"/>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48EF"/>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927"/>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6F8D"/>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4A5A"/>
    <w:rsid w:val="00BB4A63"/>
    <w:rsid w:val="00BB5075"/>
    <w:rsid w:val="00BB5321"/>
    <w:rsid w:val="00BB56F2"/>
    <w:rsid w:val="00BB57E0"/>
    <w:rsid w:val="00BB5846"/>
    <w:rsid w:val="00BB5E45"/>
    <w:rsid w:val="00BB61DC"/>
    <w:rsid w:val="00BB6258"/>
    <w:rsid w:val="00BB6431"/>
    <w:rsid w:val="00BB645D"/>
    <w:rsid w:val="00BB6472"/>
    <w:rsid w:val="00BB65F2"/>
    <w:rsid w:val="00BB6CB6"/>
    <w:rsid w:val="00BB71EC"/>
    <w:rsid w:val="00BB724B"/>
    <w:rsid w:val="00BB740F"/>
    <w:rsid w:val="00BB7DB1"/>
    <w:rsid w:val="00BC0031"/>
    <w:rsid w:val="00BC01AA"/>
    <w:rsid w:val="00BC01B6"/>
    <w:rsid w:val="00BC06E5"/>
    <w:rsid w:val="00BC076A"/>
    <w:rsid w:val="00BC0AE6"/>
    <w:rsid w:val="00BC0E9A"/>
    <w:rsid w:val="00BC1248"/>
    <w:rsid w:val="00BC161F"/>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4F3"/>
    <w:rsid w:val="00BD0653"/>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C98"/>
    <w:rsid w:val="00BD3D7A"/>
    <w:rsid w:val="00BD413C"/>
    <w:rsid w:val="00BD4355"/>
    <w:rsid w:val="00BD4A64"/>
    <w:rsid w:val="00BD52FA"/>
    <w:rsid w:val="00BD5A26"/>
    <w:rsid w:val="00BD5A74"/>
    <w:rsid w:val="00BD5D4D"/>
    <w:rsid w:val="00BD614C"/>
    <w:rsid w:val="00BD6509"/>
    <w:rsid w:val="00BD65D2"/>
    <w:rsid w:val="00BD689C"/>
    <w:rsid w:val="00BD6909"/>
    <w:rsid w:val="00BD6A22"/>
    <w:rsid w:val="00BD73F9"/>
    <w:rsid w:val="00BD76F4"/>
    <w:rsid w:val="00BD78B8"/>
    <w:rsid w:val="00BD7A82"/>
    <w:rsid w:val="00BD7F39"/>
    <w:rsid w:val="00BD7F6C"/>
    <w:rsid w:val="00BD7F9E"/>
    <w:rsid w:val="00BE001D"/>
    <w:rsid w:val="00BE072F"/>
    <w:rsid w:val="00BE08DD"/>
    <w:rsid w:val="00BE0B2B"/>
    <w:rsid w:val="00BE0C3B"/>
    <w:rsid w:val="00BE13B8"/>
    <w:rsid w:val="00BE1451"/>
    <w:rsid w:val="00BE197A"/>
    <w:rsid w:val="00BE1A06"/>
    <w:rsid w:val="00BE27D9"/>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65E"/>
    <w:rsid w:val="00BF2817"/>
    <w:rsid w:val="00BF2C65"/>
    <w:rsid w:val="00BF30BA"/>
    <w:rsid w:val="00BF31CB"/>
    <w:rsid w:val="00BF366D"/>
    <w:rsid w:val="00BF3AE6"/>
    <w:rsid w:val="00BF3C10"/>
    <w:rsid w:val="00BF4231"/>
    <w:rsid w:val="00BF42F4"/>
    <w:rsid w:val="00BF46F1"/>
    <w:rsid w:val="00BF4923"/>
    <w:rsid w:val="00BF4B69"/>
    <w:rsid w:val="00BF4BF8"/>
    <w:rsid w:val="00BF51FD"/>
    <w:rsid w:val="00BF5350"/>
    <w:rsid w:val="00BF55D0"/>
    <w:rsid w:val="00BF55F8"/>
    <w:rsid w:val="00BF5623"/>
    <w:rsid w:val="00BF56A8"/>
    <w:rsid w:val="00BF59BA"/>
    <w:rsid w:val="00BF60E3"/>
    <w:rsid w:val="00BF6597"/>
    <w:rsid w:val="00BF6A60"/>
    <w:rsid w:val="00BF6C13"/>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0A"/>
    <w:rsid w:val="00C03EDE"/>
    <w:rsid w:val="00C04322"/>
    <w:rsid w:val="00C04339"/>
    <w:rsid w:val="00C04C6C"/>
    <w:rsid w:val="00C04DE2"/>
    <w:rsid w:val="00C05395"/>
    <w:rsid w:val="00C05591"/>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EBB"/>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93F"/>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732"/>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4DC"/>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01F"/>
    <w:rsid w:val="00C4018E"/>
    <w:rsid w:val="00C4031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EB2"/>
    <w:rsid w:val="00C43F70"/>
    <w:rsid w:val="00C44189"/>
    <w:rsid w:val="00C447FB"/>
    <w:rsid w:val="00C44D54"/>
    <w:rsid w:val="00C44F96"/>
    <w:rsid w:val="00C44FF2"/>
    <w:rsid w:val="00C4509A"/>
    <w:rsid w:val="00C45422"/>
    <w:rsid w:val="00C4587D"/>
    <w:rsid w:val="00C45AF5"/>
    <w:rsid w:val="00C45C66"/>
    <w:rsid w:val="00C46B84"/>
    <w:rsid w:val="00C470AA"/>
    <w:rsid w:val="00C47AE8"/>
    <w:rsid w:val="00C47B93"/>
    <w:rsid w:val="00C47BDE"/>
    <w:rsid w:val="00C47E21"/>
    <w:rsid w:val="00C47EC4"/>
    <w:rsid w:val="00C508B7"/>
    <w:rsid w:val="00C509D3"/>
    <w:rsid w:val="00C50AA6"/>
    <w:rsid w:val="00C511FD"/>
    <w:rsid w:val="00C51696"/>
    <w:rsid w:val="00C518AE"/>
    <w:rsid w:val="00C5193F"/>
    <w:rsid w:val="00C51D11"/>
    <w:rsid w:val="00C51D30"/>
    <w:rsid w:val="00C51F21"/>
    <w:rsid w:val="00C521CD"/>
    <w:rsid w:val="00C5257E"/>
    <w:rsid w:val="00C52842"/>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163"/>
    <w:rsid w:val="00C613E1"/>
    <w:rsid w:val="00C619CD"/>
    <w:rsid w:val="00C61B5A"/>
    <w:rsid w:val="00C61BC8"/>
    <w:rsid w:val="00C61D30"/>
    <w:rsid w:val="00C61EE5"/>
    <w:rsid w:val="00C62027"/>
    <w:rsid w:val="00C62997"/>
    <w:rsid w:val="00C62BEF"/>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6FCB"/>
    <w:rsid w:val="00C67F34"/>
    <w:rsid w:val="00C70366"/>
    <w:rsid w:val="00C703A9"/>
    <w:rsid w:val="00C7040D"/>
    <w:rsid w:val="00C709D7"/>
    <w:rsid w:val="00C70B8C"/>
    <w:rsid w:val="00C71327"/>
    <w:rsid w:val="00C71333"/>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9CC"/>
    <w:rsid w:val="00C74B2A"/>
    <w:rsid w:val="00C74B3F"/>
    <w:rsid w:val="00C74D13"/>
    <w:rsid w:val="00C75004"/>
    <w:rsid w:val="00C754FA"/>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6F00"/>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3F02"/>
    <w:rsid w:val="00C94028"/>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31"/>
    <w:rsid w:val="00CA09AA"/>
    <w:rsid w:val="00CA0FCC"/>
    <w:rsid w:val="00CA114D"/>
    <w:rsid w:val="00CA1225"/>
    <w:rsid w:val="00CA15AD"/>
    <w:rsid w:val="00CA18D2"/>
    <w:rsid w:val="00CA2919"/>
    <w:rsid w:val="00CA2C56"/>
    <w:rsid w:val="00CA32E9"/>
    <w:rsid w:val="00CA3E51"/>
    <w:rsid w:val="00CA4556"/>
    <w:rsid w:val="00CA475D"/>
    <w:rsid w:val="00CA492C"/>
    <w:rsid w:val="00CA49C0"/>
    <w:rsid w:val="00CA4A24"/>
    <w:rsid w:val="00CA4A3F"/>
    <w:rsid w:val="00CA4C14"/>
    <w:rsid w:val="00CA4F58"/>
    <w:rsid w:val="00CA51A0"/>
    <w:rsid w:val="00CA52D6"/>
    <w:rsid w:val="00CA5312"/>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BAD"/>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042"/>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6AD1"/>
    <w:rsid w:val="00CC728B"/>
    <w:rsid w:val="00CC7356"/>
    <w:rsid w:val="00CC74D5"/>
    <w:rsid w:val="00CC7A6D"/>
    <w:rsid w:val="00CC7D05"/>
    <w:rsid w:val="00CC7DF5"/>
    <w:rsid w:val="00CC7F1F"/>
    <w:rsid w:val="00CD04B6"/>
    <w:rsid w:val="00CD0740"/>
    <w:rsid w:val="00CD0768"/>
    <w:rsid w:val="00CD0B87"/>
    <w:rsid w:val="00CD0C92"/>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BBE"/>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59E"/>
    <w:rsid w:val="00CE38AA"/>
    <w:rsid w:val="00CE3CDC"/>
    <w:rsid w:val="00CE3D16"/>
    <w:rsid w:val="00CE3D41"/>
    <w:rsid w:val="00CE3FBA"/>
    <w:rsid w:val="00CE43A4"/>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436"/>
    <w:rsid w:val="00CF35CF"/>
    <w:rsid w:val="00CF3E2B"/>
    <w:rsid w:val="00CF3F01"/>
    <w:rsid w:val="00CF4050"/>
    <w:rsid w:val="00CF41AE"/>
    <w:rsid w:val="00CF4313"/>
    <w:rsid w:val="00CF4698"/>
    <w:rsid w:val="00CF495B"/>
    <w:rsid w:val="00CF4B3B"/>
    <w:rsid w:val="00CF4F02"/>
    <w:rsid w:val="00CF4F88"/>
    <w:rsid w:val="00CF506B"/>
    <w:rsid w:val="00CF5E8C"/>
    <w:rsid w:val="00CF5EE9"/>
    <w:rsid w:val="00CF5FB8"/>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882"/>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32A"/>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2A6"/>
    <w:rsid w:val="00D12371"/>
    <w:rsid w:val="00D12440"/>
    <w:rsid w:val="00D1249E"/>
    <w:rsid w:val="00D126E6"/>
    <w:rsid w:val="00D126F8"/>
    <w:rsid w:val="00D128F5"/>
    <w:rsid w:val="00D12A57"/>
    <w:rsid w:val="00D12B75"/>
    <w:rsid w:val="00D12BD4"/>
    <w:rsid w:val="00D1303E"/>
    <w:rsid w:val="00D13324"/>
    <w:rsid w:val="00D1338E"/>
    <w:rsid w:val="00D13451"/>
    <w:rsid w:val="00D13820"/>
    <w:rsid w:val="00D13880"/>
    <w:rsid w:val="00D13BBC"/>
    <w:rsid w:val="00D13F9F"/>
    <w:rsid w:val="00D14204"/>
    <w:rsid w:val="00D14A21"/>
    <w:rsid w:val="00D1552A"/>
    <w:rsid w:val="00D15D9D"/>
    <w:rsid w:val="00D1624D"/>
    <w:rsid w:val="00D16440"/>
    <w:rsid w:val="00D1690E"/>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49F"/>
    <w:rsid w:val="00D22595"/>
    <w:rsid w:val="00D229A3"/>
    <w:rsid w:val="00D22D40"/>
    <w:rsid w:val="00D23426"/>
    <w:rsid w:val="00D2348D"/>
    <w:rsid w:val="00D234B2"/>
    <w:rsid w:val="00D23556"/>
    <w:rsid w:val="00D239F9"/>
    <w:rsid w:val="00D23A1F"/>
    <w:rsid w:val="00D23B89"/>
    <w:rsid w:val="00D23CE2"/>
    <w:rsid w:val="00D23EE6"/>
    <w:rsid w:val="00D244D5"/>
    <w:rsid w:val="00D24AED"/>
    <w:rsid w:val="00D24C3D"/>
    <w:rsid w:val="00D24D04"/>
    <w:rsid w:val="00D25093"/>
    <w:rsid w:val="00D250F6"/>
    <w:rsid w:val="00D2579E"/>
    <w:rsid w:val="00D25866"/>
    <w:rsid w:val="00D2590D"/>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A94"/>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20"/>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3E2D"/>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7BE"/>
    <w:rsid w:val="00D56810"/>
    <w:rsid w:val="00D56AB2"/>
    <w:rsid w:val="00D56C31"/>
    <w:rsid w:val="00D56D65"/>
    <w:rsid w:val="00D572B2"/>
    <w:rsid w:val="00D5793B"/>
    <w:rsid w:val="00D57960"/>
    <w:rsid w:val="00D57AC0"/>
    <w:rsid w:val="00D57C20"/>
    <w:rsid w:val="00D57F0A"/>
    <w:rsid w:val="00D6014A"/>
    <w:rsid w:val="00D60207"/>
    <w:rsid w:val="00D603F1"/>
    <w:rsid w:val="00D6041F"/>
    <w:rsid w:val="00D60909"/>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47E"/>
    <w:rsid w:val="00D645BF"/>
    <w:rsid w:val="00D647F9"/>
    <w:rsid w:val="00D6485C"/>
    <w:rsid w:val="00D64CB8"/>
    <w:rsid w:val="00D64EC6"/>
    <w:rsid w:val="00D6538D"/>
    <w:rsid w:val="00D65404"/>
    <w:rsid w:val="00D65738"/>
    <w:rsid w:val="00D6575A"/>
    <w:rsid w:val="00D65837"/>
    <w:rsid w:val="00D658A1"/>
    <w:rsid w:val="00D65DD6"/>
    <w:rsid w:val="00D66008"/>
    <w:rsid w:val="00D66022"/>
    <w:rsid w:val="00D66065"/>
    <w:rsid w:val="00D66B72"/>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683"/>
    <w:rsid w:val="00D71707"/>
    <w:rsid w:val="00D71BD5"/>
    <w:rsid w:val="00D72265"/>
    <w:rsid w:val="00D7235F"/>
    <w:rsid w:val="00D7267B"/>
    <w:rsid w:val="00D72BDC"/>
    <w:rsid w:val="00D72E11"/>
    <w:rsid w:val="00D72E7E"/>
    <w:rsid w:val="00D73118"/>
    <w:rsid w:val="00D73347"/>
    <w:rsid w:val="00D733EA"/>
    <w:rsid w:val="00D7364D"/>
    <w:rsid w:val="00D73A33"/>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4D6"/>
    <w:rsid w:val="00D769F0"/>
    <w:rsid w:val="00D76B01"/>
    <w:rsid w:val="00D76E0D"/>
    <w:rsid w:val="00D76E83"/>
    <w:rsid w:val="00D76F87"/>
    <w:rsid w:val="00D77008"/>
    <w:rsid w:val="00D771C9"/>
    <w:rsid w:val="00D800A1"/>
    <w:rsid w:val="00D80184"/>
    <w:rsid w:val="00D8036A"/>
    <w:rsid w:val="00D80451"/>
    <w:rsid w:val="00D80A79"/>
    <w:rsid w:val="00D80AB8"/>
    <w:rsid w:val="00D80C93"/>
    <w:rsid w:val="00D80CCB"/>
    <w:rsid w:val="00D81307"/>
    <w:rsid w:val="00D81465"/>
    <w:rsid w:val="00D81737"/>
    <w:rsid w:val="00D817FD"/>
    <w:rsid w:val="00D81998"/>
    <w:rsid w:val="00D81AE4"/>
    <w:rsid w:val="00D820F3"/>
    <w:rsid w:val="00D829AC"/>
    <w:rsid w:val="00D829B9"/>
    <w:rsid w:val="00D82AA1"/>
    <w:rsid w:val="00D83401"/>
    <w:rsid w:val="00D83850"/>
    <w:rsid w:val="00D83F09"/>
    <w:rsid w:val="00D8410E"/>
    <w:rsid w:val="00D84268"/>
    <w:rsid w:val="00D84278"/>
    <w:rsid w:val="00D84376"/>
    <w:rsid w:val="00D846C5"/>
    <w:rsid w:val="00D847C6"/>
    <w:rsid w:val="00D861E7"/>
    <w:rsid w:val="00D86ACF"/>
    <w:rsid w:val="00D86B37"/>
    <w:rsid w:val="00D86EF6"/>
    <w:rsid w:val="00D87154"/>
    <w:rsid w:val="00D87477"/>
    <w:rsid w:val="00D8778A"/>
    <w:rsid w:val="00D87DAB"/>
    <w:rsid w:val="00D87F70"/>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B3E"/>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0DD"/>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196"/>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786"/>
    <w:rsid w:val="00DB4F9D"/>
    <w:rsid w:val="00DB516D"/>
    <w:rsid w:val="00DB541D"/>
    <w:rsid w:val="00DB5785"/>
    <w:rsid w:val="00DB5799"/>
    <w:rsid w:val="00DB58AE"/>
    <w:rsid w:val="00DB594E"/>
    <w:rsid w:val="00DB5A21"/>
    <w:rsid w:val="00DB5DEB"/>
    <w:rsid w:val="00DB5EE5"/>
    <w:rsid w:val="00DB6413"/>
    <w:rsid w:val="00DB6681"/>
    <w:rsid w:val="00DB6FBE"/>
    <w:rsid w:val="00DB6FDF"/>
    <w:rsid w:val="00DB70B3"/>
    <w:rsid w:val="00DB749A"/>
    <w:rsid w:val="00DB7E1E"/>
    <w:rsid w:val="00DB7E8C"/>
    <w:rsid w:val="00DC0209"/>
    <w:rsid w:val="00DC0B16"/>
    <w:rsid w:val="00DC0CFD"/>
    <w:rsid w:val="00DC0F93"/>
    <w:rsid w:val="00DC12E3"/>
    <w:rsid w:val="00DC1384"/>
    <w:rsid w:val="00DC1479"/>
    <w:rsid w:val="00DC1624"/>
    <w:rsid w:val="00DC1763"/>
    <w:rsid w:val="00DC1FCC"/>
    <w:rsid w:val="00DC22B7"/>
    <w:rsid w:val="00DC257F"/>
    <w:rsid w:val="00DC282C"/>
    <w:rsid w:val="00DC2898"/>
    <w:rsid w:val="00DC28A6"/>
    <w:rsid w:val="00DC28EC"/>
    <w:rsid w:val="00DC3090"/>
    <w:rsid w:val="00DC3417"/>
    <w:rsid w:val="00DC3497"/>
    <w:rsid w:val="00DC3965"/>
    <w:rsid w:val="00DC3DE4"/>
    <w:rsid w:val="00DC4D82"/>
    <w:rsid w:val="00DC4FAD"/>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B21"/>
    <w:rsid w:val="00DC7E92"/>
    <w:rsid w:val="00DC7FC5"/>
    <w:rsid w:val="00DD0230"/>
    <w:rsid w:val="00DD02C4"/>
    <w:rsid w:val="00DD044C"/>
    <w:rsid w:val="00DD05F5"/>
    <w:rsid w:val="00DD0CFF"/>
    <w:rsid w:val="00DD0DE1"/>
    <w:rsid w:val="00DD10C9"/>
    <w:rsid w:val="00DD128A"/>
    <w:rsid w:val="00DD12B1"/>
    <w:rsid w:val="00DD12B5"/>
    <w:rsid w:val="00DD14BA"/>
    <w:rsid w:val="00DD18BD"/>
    <w:rsid w:val="00DD1947"/>
    <w:rsid w:val="00DD1AE1"/>
    <w:rsid w:val="00DD1E64"/>
    <w:rsid w:val="00DD1E75"/>
    <w:rsid w:val="00DD1ED7"/>
    <w:rsid w:val="00DD2213"/>
    <w:rsid w:val="00DD242B"/>
    <w:rsid w:val="00DD2604"/>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08BB"/>
    <w:rsid w:val="00DE128B"/>
    <w:rsid w:val="00DE1799"/>
    <w:rsid w:val="00DE2067"/>
    <w:rsid w:val="00DE21CF"/>
    <w:rsid w:val="00DE221F"/>
    <w:rsid w:val="00DE279F"/>
    <w:rsid w:val="00DE2D4B"/>
    <w:rsid w:val="00DE3E7C"/>
    <w:rsid w:val="00DE3E9E"/>
    <w:rsid w:val="00DE42A0"/>
    <w:rsid w:val="00DE464E"/>
    <w:rsid w:val="00DE4664"/>
    <w:rsid w:val="00DE4674"/>
    <w:rsid w:val="00DE4811"/>
    <w:rsid w:val="00DE491C"/>
    <w:rsid w:val="00DE4B0C"/>
    <w:rsid w:val="00DE5FDA"/>
    <w:rsid w:val="00DE61AA"/>
    <w:rsid w:val="00DE6ACB"/>
    <w:rsid w:val="00DE6BE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3E42"/>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28E6"/>
    <w:rsid w:val="00E02A64"/>
    <w:rsid w:val="00E02C20"/>
    <w:rsid w:val="00E0324B"/>
    <w:rsid w:val="00E0345F"/>
    <w:rsid w:val="00E03BEA"/>
    <w:rsid w:val="00E03C5A"/>
    <w:rsid w:val="00E0401E"/>
    <w:rsid w:val="00E046C1"/>
    <w:rsid w:val="00E049EC"/>
    <w:rsid w:val="00E05046"/>
    <w:rsid w:val="00E0552B"/>
    <w:rsid w:val="00E056CB"/>
    <w:rsid w:val="00E05A43"/>
    <w:rsid w:val="00E05AF6"/>
    <w:rsid w:val="00E05BD3"/>
    <w:rsid w:val="00E05EC6"/>
    <w:rsid w:val="00E05FC4"/>
    <w:rsid w:val="00E06653"/>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589"/>
    <w:rsid w:val="00E10631"/>
    <w:rsid w:val="00E10AA9"/>
    <w:rsid w:val="00E10BE0"/>
    <w:rsid w:val="00E11124"/>
    <w:rsid w:val="00E11B7C"/>
    <w:rsid w:val="00E11EB8"/>
    <w:rsid w:val="00E1273A"/>
    <w:rsid w:val="00E12933"/>
    <w:rsid w:val="00E12935"/>
    <w:rsid w:val="00E12958"/>
    <w:rsid w:val="00E12A5A"/>
    <w:rsid w:val="00E12AF0"/>
    <w:rsid w:val="00E1304D"/>
    <w:rsid w:val="00E13565"/>
    <w:rsid w:val="00E136AE"/>
    <w:rsid w:val="00E139D0"/>
    <w:rsid w:val="00E143F1"/>
    <w:rsid w:val="00E145A7"/>
    <w:rsid w:val="00E145E0"/>
    <w:rsid w:val="00E146A6"/>
    <w:rsid w:val="00E1476B"/>
    <w:rsid w:val="00E147E5"/>
    <w:rsid w:val="00E14913"/>
    <w:rsid w:val="00E149D5"/>
    <w:rsid w:val="00E14F70"/>
    <w:rsid w:val="00E150B1"/>
    <w:rsid w:val="00E15352"/>
    <w:rsid w:val="00E153A7"/>
    <w:rsid w:val="00E154A1"/>
    <w:rsid w:val="00E15B94"/>
    <w:rsid w:val="00E15ED2"/>
    <w:rsid w:val="00E164E8"/>
    <w:rsid w:val="00E1654E"/>
    <w:rsid w:val="00E167D4"/>
    <w:rsid w:val="00E16A5A"/>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EA"/>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889"/>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63E"/>
    <w:rsid w:val="00E3070A"/>
    <w:rsid w:val="00E3093D"/>
    <w:rsid w:val="00E30A72"/>
    <w:rsid w:val="00E30DB2"/>
    <w:rsid w:val="00E31506"/>
    <w:rsid w:val="00E31B6D"/>
    <w:rsid w:val="00E31E13"/>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814"/>
    <w:rsid w:val="00E37C25"/>
    <w:rsid w:val="00E37FDD"/>
    <w:rsid w:val="00E40362"/>
    <w:rsid w:val="00E40A2C"/>
    <w:rsid w:val="00E41062"/>
    <w:rsid w:val="00E4180B"/>
    <w:rsid w:val="00E41BAC"/>
    <w:rsid w:val="00E42027"/>
    <w:rsid w:val="00E422B2"/>
    <w:rsid w:val="00E42532"/>
    <w:rsid w:val="00E42D71"/>
    <w:rsid w:val="00E42F1F"/>
    <w:rsid w:val="00E432AE"/>
    <w:rsid w:val="00E434D2"/>
    <w:rsid w:val="00E4356E"/>
    <w:rsid w:val="00E43F1E"/>
    <w:rsid w:val="00E4406D"/>
    <w:rsid w:val="00E4409C"/>
    <w:rsid w:val="00E443F9"/>
    <w:rsid w:val="00E4466A"/>
    <w:rsid w:val="00E447D5"/>
    <w:rsid w:val="00E45041"/>
    <w:rsid w:val="00E450D8"/>
    <w:rsid w:val="00E4515C"/>
    <w:rsid w:val="00E452D0"/>
    <w:rsid w:val="00E45A9D"/>
    <w:rsid w:val="00E45DD5"/>
    <w:rsid w:val="00E460A1"/>
    <w:rsid w:val="00E4615F"/>
    <w:rsid w:val="00E46809"/>
    <w:rsid w:val="00E46A54"/>
    <w:rsid w:val="00E46CC9"/>
    <w:rsid w:val="00E4762C"/>
    <w:rsid w:val="00E47C2F"/>
    <w:rsid w:val="00E47D5F"/>
    <w:rsid w:val="00E47D96"/>
    <w:rsid w:val="00E47F73"/>
    <w:rsid w:val="00E47FDB"/>
    <w:rsid w:val="00E50015"/>
    <w:rsid w:val="00E501A1"/>
    <w:rsid w:val="00E50341"/>
    <w:rsid w:val="00E503B6"/>
    <w:rsid w:val="00E508D6"/>
    <w:rsid w:val="00E509E9"/>
    <w:rsid w:val="00E515A3"/>
    <w:rsid w:val="00E5174B"/>
    <w:rsid w:val="00E51A16"/>
    <w:rsid w:val="00E51E23"/>
    <w:rsid w:val="00E523F3"/>
    <w:rsid w:val="00E52A82"/>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57AA1"/>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36B"/>
    <w:rsid w:val="00E633BA"/>
    <w:rsid w:val="00E63A8C"/>
    <w:rsid w:val="00E64050"/>
    <w:rsid w:val="00E64327"/>
    <w:rsid w:val="00E643D0"/>
    <w:rsid w:val="00E646C9"/>
    <w:rsid w:val="00E64763"/>
    <w:rsid w:val="00E647DC"/>
    <w:rsid w:val="00E6484F"/>
    <w:rsid w:val="00E64B4F"/>
    <w:rsid w:val="00E65333"/>
    <w:rsid w:val="00E65A35"/>
    <w:rsid w:val="00E65E28"/>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08"/>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CE8"/>
    <w:rsid w:val="00E80E70"/>
    <w:rsid w:val="00E810EC"/>
    <w:rsid w:val="00E8112C"/>
    <w:rsid w:val="00E81587"/>
    <w:rsid w:val="00E81A77"/>
    <w:rsid w:val="00E81EB9"/>
    <w:rsid w:val="00E82356"/>
    <w:rsid w:val="00E82411"/>
    <w:rsid w:val="00E82494"/>
    <w:rsid w:val="00E826C8"/>
    <w:rsid w:val="00E82819"/>
    <w:rsid w:val="00E82B10"/>
    <w:rsid w:val="00E82E6D"/>
    <w:rsid w:val="00E82EE0"/>
    <w:rsid w:val="00E82F3C"/>
    <w:rsid w:val="00E83280"/>
    <w:rsid w:val="00E832C9"/>
    <w:rsid w:val="00E8344D"/>
    <w:rsid w:val="00E83469"/>
    <w:rsid w:val="00E8378A"/>
    <w:rsid w:val="00E83E6E"/>
    <w:rsid w:val="00E8412F"/>
    <w:rsid w:val="00E843EF"/>
    <w:rsid w:val="00E84661"/>
    <w:rsid w:val="00E84678"/>
    <w:rsid w:val="00E84934"/>
    <w:rsid w:val="00E84A69"/>
    <w:rsid w:val="00E84D6D"/>
    <w:rsid w:val="00E85002"/>
    <w:rsid w:val="00E853AC"/>
    <w:rsid w:val="00E85483"/>
    <w:rsid w:val="00E854EA"/>
    <w:rsid w:val="00E85A81"/>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85E"/>
    <w:rsid w:val="00E919F0"/>
    <w:rsid w:val="00E91BDF"/>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52B"/>
    <w:rsid w:val="00E94762"/>
    <w:rsid w:val="00E94A4E"/>
    <w:rsid w:val="00E95367"/>
    <w:rsid w:val="00E95754"/>
    <w:rsid w:val="00E959A9"/>
    <w:rsid w:val="00E95A9A"/>
    <w:rsid w:val="00E9627E"/>
    <w:rsid w:val="00E96C84"/>
    <w:rsid w:val="00E96E67"/>
    <w:rsid w:val="00E96F40"/>
    <w:rsid w:val="00E96FBC"/>
    <w:rsid w:val="00E9702D"/>
    <w:rsid w:val="00E97238"/>
    <w:rsid w:val="00E97353"/>
    <w:rsid w:val="00E9738B"/>
    <w:rsid w:val="00E97507"/>
    <w:rsid w:val="00E97512"/>
    <w:rsid w:val="00E97710"/>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2F9D"/>
    <w:rsid w:val="00EA339A"/>
    <w:rsid w:val="00EA3590"/>
    <w:rsid w:val="00EA3641"/>
    <w:rsid w:val="00EA3D67"/>
    <w:rsid w:val="00EA3DB9"/>
    <w:rsid w:val="00EA3E22"/>
    <w:rsid w:val="00EA4055"/>
    <w:rsid w:val="00EA42A3"/>
    <w:rsid w:val="00EA475F"/>
    <w:rsid w:val="00EA4A36"/>
    <w:rsid w:val="00EA4C72"/>
    <w:rsid w:val="00EA5029"/>
    <w:rsid w:val="00EA5335"/>
    <w:rsid w:val="00EA59B7"/>
    <w:rsid w:val="00EA5C33"/>
    <w:rsid w:val="00EA630B"/>
    <w:rsid w:val="00EA6E29"/>
    <w:rsid w:val="00EA6EC0"/>
    <w:rsid w:val="00EA7A46"/>
    <w:rsid w:val="00EA7B1C"/>
    <w:rsid w:val="00EA7CE6"/>
    <w:rsid w:val="00EA7E15"/>
    <w:rsid w:val="00EA7E9E"/>
    <w:rsid w:val="00EA7EF5"/>
    <w:rsid w:val="00EA7F1F"/>
    <w:rsid w:val="00EB05DC"/>
    <w:rsid w:val="00EB1705"/>
    <w:rsid w:val="00EB17C2"/>
    <w:rsid w:val="00EB19F6"/>
    <w:rsid w:val="00EB2435"/>
    <w:rsid w:val="00EB2571"/>
    <w:rsid w:val="00EB269A"/>
    <w:rsid w:val="00EB2814"/>
    <w:rsid w:val="00EB296A"/>
    <w:rsid w:val="00EB2D3E"/>
    <w:rsid w:val="00EB3495"/>
    <w:rsid w:val="00EB3828"/>
    <w:rsid w:val="00EB3953"/>
    <w:rsid w:val="00EB3C6C"/>
    <w:rsid w:val="00EB3C79"/>
    <w:rsid w:val="00EB3CE0"/>
    <w:rsid w:val="00EB3DB0"/>
    <w:rsid w:val="00EB3E4D"/>
    <w:rsid w:val="00EB3F09"/>
    <w:rsid w:val="00EB410B"/>
    <w:rsid w:val="00EB4128"/>
    <w:rsid w:val="00EB42C8"/>
    <w:rsid w:val="00EB461B"/>
    <w:rsid w:val="00EB47CB"/>
    <w:rsid w:val="00EB5008"/>
    <w:rsid w:val="00EB534C"/>
    <w:rsid w:val="00EB5543"/>
    <w:rsid w:val="00EB55D2"/>
    <w:rsid w:val="00EB56E5"/>
    <w:rsid w:val="00EB5A08"/>
    <w:rsid w:val="00EB5C31"/>
    <w:rsid w:val="00EB6721"/>
    <w:rsid w:val="00EB6C53"/>
    <w:rsid w:val="00EB70AD"/>
    <w:rsid w:val="00EB71FF"/>
    <w:rsid w:val="00EB720A"/>
    <w:rsid w:val="00EB749C"/>
    <w:rsid w:val="00EB7675"/>
    <w:rsid w:val="00EB7832"/>
    <w:rsid w:val="00EB7B45"/>
    <w:rsid w:val="00EB7B4D"/>
    <w:rsid w:val="00EB7C50"/>
    <w:rsid w:val="00EB7E4D"/>
    <w:rsid w:val="00EB7E97"/>
    <w:rsid w:val="00EB7FE8"/>
    <w:rsid w:val="00EC05B8"/>
    <w:rsid w:val="00EC06DE"/>
    <w:rsid w:val="00EC07D8"/>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9CE"/>
    <w:rsid w:val="00EC4A32"/>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0F7C"/>
    <w:rsid w:val="00ED17D6"/>
    <w:rsid w:val="00ED18C7"/>
    <w:rsid w:val="00ED1A21"/>
    <w:rsid w:val="00ED1A39"/>
    <w:rsid w:val="00ED1CD6"/>
    <w:rsid w:val="00ED23A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5ACA"/>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A80"/>
    <w:rsid w:val="00EE6EA1"/>
    <w:rsid w:val="00EE6F69"/>
    <w:rsid w:val="00EE752C"/>
    <w:rsid w:val="00EE79AA"/>
    <w:rsid w:val="00EE7B83"/>
    <w:rsid w:val="00EE7D91"/>
    <w:rsid w:val="00EE7ECE"/>
    <w:rsid w:val="00EE7F2E"/>
    <w:rsid w:val="00EF0299"/>
    <w:rsid w:val="00EF082A"/>
    <w:rsid w:val="00EF0E50"/>
    <w:rsid w:val="00EF1176"/>
    <w:rsid w:val="00EF13B7"/>
    <w:rsid w:val="00EF14E6"/>
    <w:rsid w:val="00EF16D6"/>
    <w:rsid w:val="00EF17D0"/>
    <w:rsid w:val="00EF209D"/>
    <w:rsid w:val="00EF20A8"/>
    <w:rsid w:val="00EF20FD"/>
    <w:rsid w:val="00EF2457"/>
    <w:rsid w:val="00EF2786"/>
    <w:rsid w:val="00EF28E6"/>
    <w:rsid w:val="00EF2DBA"/>
    <w:rsid w:val="00EF2E3E"/>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07F47"/>
    <w:rsid w:val="00F07F82"/>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0B5"/>
    <w:rsid w:val="00F2157F"/>
    <w:rsid w:val="00F21758"/>
    <w:rsid w:val="00F21857"/>
    <w:rsid w:val="00F218EF"/>
    <w:rsid w:val="00F21DC3"/>
    <w:rsid w:val="00F21F61"/>
    <w:rsid w:val="00F22444"/>
    <w:rsid w:val="00F22C96"/>
    <w:rsid w:val="00F22FC1"/>
    <w:rsid w:val="00F2357F"/>
    <w:rsid w:val="00F237BB"/>
    <w:rsid w:val="00F237DC"/>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988"/>
    <w:rsid w:val="00F25EB4"/>
    <w:rsid w:val="00F25F62"/>
    <w:rsid w:val="00F26036"/>
    <w:rsid w:val="00F2617C"/>
    <w:rsid w:val="00F26334"/>
    <w:rsid w:val="00F2643A"/>
    <w:rsid w:val="00F266E8"/>
    <w:rsid w:val="00F26886"/>
    <w:rsid w:val="00F2699C"/>
    <w:rsid w:val="00F26B4E"/>
    <w:rsid w:val="00F27000"/>
    <w:rsid w:val="00F275F0"/>
    <w:rsid w:val="00F27868"/>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3E47"/>
    <w:rsid w:val="00F34286"/>
    <w:rsid w:val="00F342E5"/>
    <w:rsid w:val="00F344C1"/>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382"/>
    <w:rsid w:val="00F45B82"/>
    <w:rsid w:val="00F46694"/>
    <w:rsid w:val="00F467B0"/>
    <w:rsid w:val="00F4683A"/>
    <w:rsid w:val="00F469EF"/>
    <w:rsid w:val="00F46B81"/>
    <w:rsid w:val="00F46C10"/>
    <w:rsid w:val="00F46D95"/>
    <w:rsid w:val="00F46E40"/>
    <w:rsid w:val="00F46F1A"/>
    <w:rsid w:val="00F46F8B"/>
    <w:rsid w:val="00F47132"/>
    <w:rsid w:val="00F474C7"/>
    <w:rsid w:val="00F47728"/>
    <w:rsid w:val="00F47AF4"/>
    <w:rsid w:val="00F47AFE"/>
    <w:rsid w:val="00F47CBA"/>
    <w:rsid w:val="00F47CC9"/>
    <w:rsid w:val="00F47CF5"/>
    <w:rsid w:val="00F47DD1"/>
    <w:rsid w:val="00F47FBA"/>
    <w:rsid w:val="00F50020"/>
    <w:rsid w:val="00F50115"/>
    <w:rsid w:val="00F50440"/>
    <w:rsid w:val="00F50671"/>
    <w:rsid w:val="00F506D9"/>
    <w:rsid w:val="00F50849"/>
    <w:rsid w:val="00F51342"/>
    <w:rsid w:val="00F513BA"/>
    <w:rsid w:val="00F51447"/>
    <w:rsid w:val="00F514EF"/>
    <w:rsid w:val="00F516F4"/>
    <w:rsid w:val="00F517FC"/>
    <w:rsid w:val="00F51880"/>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9D1"/>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21B"/>
    <w:rsid w:val="00F62338"/>
    <w:rsid w:val="00F62377"/>
    <w:rsid w:val="00F62862"/>
    <w:rsid w:val="00F62C69"/>
    <w:rsid w:val="00F62FE3"/>
    <w:rsid w:val="00F63005"/>
    <w:rsid w:val="00F63289"/>
    <w:rsid w:val="00F639FA"/>
    <w:rsid w:val="00F63A49"/>
    <w:rsid w:val="00F63CD2"/>
    <w:rsid w:val="00F63F71"/>
    <w:rsid w:val="00F641B7"/>
    <w:rsid w:val="00F6433C"/>
    <w:rsid w:val="00F646BD"/>
    <w:rsid w:val="00F648A2"/>
    <w:rsid w:val="00F64928"/>
    <w:rsid w:val="00F64966"/>
    <w:rsid w:val="00F64F9D"/>
    <w:rsid w:val="00F65920"/>
    <w:rsid w:val="00F65961"/>
    <w:rsid w:val="00F65BC4"/>
    <w:rsid w:val="00F65DFE"/>
    <w:rsid w:val="00F65E8A"/>
    <w:rsid w:val="00F65E91"/>
    <w:rsid w:val="00F660B8"/>
    <w:rsid w:val="00F66152"/>
    <w:rsid w:val="00F6617D"/>
    <w:rsid w:val="00F66709"/>
    <w:rsid w:val="00F66723"/>
    <w:rsid w:val="00F669E3"/>
    <w:rsid w:val="00F66AF7"/>
    <w:rsid w:val="00F66D0A"/>
    <w:rsid w:val="00F66DC1"/>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988"/>
    <w:rsid w:val="00F75C0B"/>
    <w:rsid w:val="00F75E09"/>
    <w:rsid w:val="00F763DF"/>
    <w:rsid w:val="00F76F91"/>
    <w:rsid w:val="00F77028"/>
    <w:rsid w:val="00F7792A"/>
    <w:rsid w:val="00F77C47"/>
    <w:rsid w:val="00F77CFA"/>
    <w:rsid w:val="00F80066"/>
    <w:rsid w:val="00F802D3"/>
    <w:rsid w:val="00F805BC"/>
    <w:rsid w:val="00F80A32"/>
    <w:rsid w:val="00F80CE9"/>
    <w:rsid w:val="00F80D03"/>
    <w:rsid w:val="00F80D8F"/>
    <w:rsid w:val="00F8116A"/>
    <w:rsid w:val="00F81311"/>
    <w:rsid w:val="00F81337"/>
    <w:rsid w:val="00F814CD"/>
    <w:rsid w:val="00F81625"/>
    <w:rsid w:val="00F81A54"/>
    <w:rsid w:val="00F81A99"/>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332"/>
    <w:rsid w:val="00F855CB"/>
    <w:rsid w:val="00F85744"/>
    <w:rsid w:val="00F858DC"/>
    <w:rsid w:val="00F86165"/>
    <w:rsid w:val="00F862CA"/>
    <w:rsid w:val="00F863EB"/>
    <w:rsid w:val="00F86B20"/>
    <w:rsid w:val="00F86C43"/>
    <w:rsid w:val="00F86D8C"/>
    <w:rsid w:val="00F86F84"/>
    <w:rsid w:val="00F8718E"/>
    <w:rsid w:val="00F8719A"/>
    <w:rsid w:val="00F87201"/>
    <w:rsid w:val="00F87317"/>
    <w:rsid w:val="00F875FF"/>
    <w:rsid w:val="00F879C6"/>
    <w:rsid w:val="00F87D07"/>
    <w:rsid w:val="00F87D16"/>
    <w:rsid w:val="00F901C2"/>
    <w:rsid w:val="00F902D2"/>
    <w:rsid w:val="00F90391"/>
    <w:rsid w:val="00F9046C"/>
    <w:rsid w:val="00F90970"/>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4C3"/>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5EF5"/>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0"/>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8F2"/>
    <w:rsid w:val="00FA4EDE"/>
    <w:rsid w:val="00FA50E8"/>
    <w:rsid w:val="00FA526F"/>
    <w:rsid w:val="00FA53C1"/>
    <w:rsid w:val="00FA53E6"/>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24"/>
    <w:rsid w:val="00FC629C"/>
    <w:rsid w:val="00FC65A0"/>
    <w:rsid w:val="00FC6901"/>
    <w:rsid w:val="00FC6B41"/>
    <w:rsid w:val="00FC6D8C"/>
    <w:rsid w:val="00FC6E46"/>
    <w:rsid w:val="00FC733B"/>
    <w:rsid w:val="00FC791E"/>
    <w:rsid w:val="00FC7F93"/>
    <w:rsid w:val="00FC7FDA"/>
    <w:rsid w:val="00FD0A19"/>
    <w:rsid w:val="00FD10D2"/>
    <w:rsid w:val="00FD1964"/>
    <w:rsid w:val="00FD1A54"/>
    <w:rsid w:val="00FD2201"/>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88"/>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6BE"/>
    <w:rsid w:val="00FE4702"/>
    <w:rsid w:val="00FE47B0"/>
    <w:rsid w:val="00FE4F1F"/>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0DE7"/>
    <w:rsid w:val="00FF1455"/>
    <w:rsid w:val="00FF16F1"/>
    <w:rsid w:val="00FF1716"/>
    <w:rsid w:val="00FF1920"/>
    <w:rsid w:val="00FF1ACF"/>
    <w:rsid w:val="00FF230B"/>
    <w:rsid w:val="00FF2A88"/>
    <w:rsid w:val="00FF37C5"/>
    <w:rsid w:val="00FF3A12"/>
    <w:rsid w:val="00FF3CFC"/>
    <w:rsid w:val="00FF3FB4"/>
    <w:rsid w:val="00FF41A1"/>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9FE"/>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 w:type="character" w:customStyle="1" w:styleId="B1Char">
    <w:name w:val="B1 Char"/>
    <w:rsid w:val="002A7343"/>
    <w:rPr>
      <w:lang w:val="en-GB" w:eastAsia="x-none"/>
    </w:rPr>
  </w:style>
  <w:style w:type="paragraph" w:customStyle="1" w:styleId="NumberedList">
    <w:name w:val="Numbered List"/>
    <w:basedOn w:val="Normal"/>
    <w:rsid w:val="004F6EB0"/>
    <w:pPr>
      <w:numPr>
        <w:numId w:val="8"/>
      </w:numPr>
      <w:overflowPunct/>
      <w:autoSpaceDE/>
      <w:autoSpaceDN/>
      <w:adjustRightInd/>
      <w:spacing w:after="0"/>
      <w:jc w:val="both"/>
      <w:textAlignment w:val="auto"/>
    </w:pPr>
    <w:rPr>
      <w:rFonts w:eastAsia="MS Mincho"/>
      <w:lang w:val="en-GB"/>
    </w:rPr>
  </w:style>
  <w:style w:type="paragraph" w:customStyle="1" w:styleId="Comments">
    <w:name w:val="Comments"/>
    <w:basedOn w:val="Normal"/>
    <w:link w:val="CommentsChar"/>
    <w:qFormat/>
    <w:rsid w:val="004F6EB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F6EB0"/>
    <w:rPr>
      <w:rFonts w:ascii="Arial" w:eastAsia="MS Mincho" w:hAnsi="Arial"/>
      <w:i/>
      <w:sz w:val="18"/>
      <w:szCs w:val="24"/>
      <w:lang w:val="en-GB" w:eastAsia="en-GB"/>
    </w:rPr>
  </w:style>
  <w:style w:type="character" w:customStyle="1" w:styleId="BodyTextChar">
    <w:name w:val="Body Text Char"/>
    <w:aliases w:val="bt Char"/>
    <w:basedOn w:val="DefaultParagraphFont"/>
    <w:link w:val="BodyText"/>
    <w:rsid w:val="00647DD4"/>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6871404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42430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498385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4601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soriaga\Documents\Work\5G%20Standards%203GPP\RAN1_92b_Sanya\7.1.3%20SchedHARQ\7.1.3.3.2_DLUL_scheduling_and_H\Comparison-Cap2-Option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Self-Contained</a:t>
            </a:r>
            <a:r>
              <a:rPr lang="en-US" baseline="0"/>
              <a:t> (K1=0) Data 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Sheet1!$B$4</c:f>
              <c:strCache>
                <c:ptCount val="1"/>
                <c:pt idx="0">
                  <c:v>Ideal</c:v>
                </c:pt>
              </c:strCache>
            </c:strRef>
          </c:tx>
          <c:spPr>
            <a:ln w="19050" cap="rnd">
              <a:solidFill>
                <a:schemeClr val="bg1">
                  <a:lumMod val="65000"/>
                </a:schemeClr>
              </a:solidFill>
              <a:prstDash val="sysDash"/>
              <a:round/>
            </a:ln>
            <a:effectLst/>
          </c:spPr>
          <c:marker>
            <c:symbol val="circle"/>
            <c:size val="5"/>
            <c:spPr>
              <a:solidFill>
                <a:schemeClr val="bg1">
                  <a:lumMod val="65000"/>
                </a:schemeClr>
              </a:solidFill>
              <a:ln w="9525">
                <a:solidFill>
                  <a:schemeClr val="bg1">
                    <a:lumMod val="65000"/>
                  </a:schemeClr>
                </a:solidFill>
                <a:prstDash val="sysDash"/>
              </a:ln>
              <a:effectLst/>
            </c:spPr>
          </c:marker>
          <c:xVal>
            <c:numRef>
              <c:f>Sheet1!$A$5:$A$7</c:f>
              <c:numCache>
                <c:formatCode>General</c:formatCode>
                <c:ptCount val="3"/>
                <c:pt idx="0">
                  <c:v>1</c:v>
                </c:pt>
                <c:pt idx="1">
                  <c:v>10</c:v>
                </c:pt>
                <c:pt idx="2" formatCode="0.0">
                  <c:v>16.989700043360187</c:v>
                </c:pt>
              </c:numCache>
            </c:numRef>
          </c:xVal>
          <c:yVal>
            <c:numRef>
              <c:f>Sheet1!$B$5:$B$7</c:f>
              <c:numCache>
                <c:formatCode>0.00</c:formatCode>
                <c:ptCount val="3"/>
                <c:pt idx="0" formatCode="General">
                  <c:v>1</c:v>
                </c:pt>
                <c:pt idx="1">
                  <c:v>3.4594316186372978</c:v>
                </c:pt>
                <c:pt idx="2">
                  <c:v>5.6724253419714961</c:v>
                </c:pt>
              </c:numCache>
            </c:numRef>
          </c:yVal>
          <c:smooth val="0"/>
          <c:extLst>
            <c:ext xmlns:c16="http://schemas.microsoft.com/office/drawing/2014/chart" uri="{C3380CC4-5D6E-409C-BE32-E72D297353CC}">
              <c16:uniqueId val="{00000000-60DD-4AF4-B103-D64E803EE9FC}"/>
            </c:ext>
          </c:extLst>
        </c:ser>
        <c:ser>
          <c:idx val="1"/>
          <c:order val="1"/>
          <c:tx>
            <c:strRef>
              <c:f>Sheet1!$C$4</c:f>
              <c:strCache>
                <c:ptCount val="1"/>
                <c:pt idx="0">
                  <c:v>Option 1 (worst case latency)</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Sheet1!$A$5:$A$7</c:f>
              <c:numCache>
                <c:formatCode>General</c:formatCode>
                <c:ptCount val="3"/>
                <c:pt idx="0">
                  <c:v>1</c:v>
                </c:pt>
                <c:pt idx="1">
                  <c:v>10</c:v>
                </c:pt>
                <c:pt idx="2" formatCode="0.0">
                  <c:v>16.989700043360187</c:v>
                </c:pt>
              </c:numCache>
            </c:numRef>
          </c:xVal>
          <c:yVal>
            <c:numRef>
              <c:f>Sheet1!$C$5:$C$7</c:f>
              <c:numCache>
                <c:formatCode>0.00</c:formatCode>
                <c:ptCount val="3"/>
                <c:pt idx="0" formatCode="General">
                  <c:v>1</c:v>
                </c:pt>
                <c:pt idx="1">
                  <c:v>1.7297158093186489</c:v>
                </c:pt>
                <c:pt idx="2">
                  <c:v>2.836212670985748</c:v>
                </c:pt>
              </c:numCache>
            </c:numRef>
          </c:yVal>
          <c:smooth val="0"/>
          <c:extLst>
            <c:ext xmlns:c16="http://schemas.microsoft.com/office/drawing/2014/chart" uri="{C3380CC4-5D6E-409C-BE32-E72D297353CC}">
              <c16:uniqueId val="{00000001-60DD-4AF4-B103-D64E803EE9FC}"/>
            </c:ext>
          </c:extLst>
        </c:ser>
        <c:ser>
          <c:idx val="2"/>
          <c:order val="2"/>
          <c:tx>
            <c:strRef>
              <c:f>Sheet1!$D$4</c:f>
              <c:strCache>
                <c:ptCount val="1"/>
                <c:pt idx="0">
                  <c:v>Option 2 (best latency, reduced peak-workload to 60% of Option 1)</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Sheet1!$A$5:$A$7</c:f>
              <c:numCache>
                <c:formatCode>General</c:formatCode>
                <c:ptCount val="3"/>
                <c:pt idx="0">
                  <c:v>1</c:v>
                </c:pt>
                <c:pt idx="1">
                  <c:v>10</c:v>
                </c:pt>
                <c:pt idx="2" formatCode="0.0">
                  <c:v>16.989700043360187</c:v>
                </c:pt>
              </c:numCache>
            </c:numRef>
          </c:xVal>
          <c:yVal>
            <c:numRef>
              <c:f>Sheet1!$D$5:$D$7</c:f>
              <c:numCache>
                <c:formatCode>0.00</c:formatCode>
                <c:ptCount val="3"/>
                <c:pt idx="0" formatCode="General">
                  <c:v>1</c:v>
                </c:pt>
                <c:pt idx="1">
                  <c:v>2.8416759724520659</c:v>
                </c:pt>
                <c:pt idx="2">
                  <c:v>2.8416759724520659</c:v>
                </c:pt>
              </c:numCache>
            </c:numRef>
          </c:yVal>
          <c:smooth val="0"/>
          <c:extLst>
            <c:ext xmlns:c16="http://schemas.microsoft.com/office/drawing/2014/chart" uri="{C3380CC4-5D6E-409C-BE32-E72D297353CC}">
              <c16:uniqueId val="{00000002-60DD-4AF4-B103-D64E803EE9FC}"/>
            </c:ext>
          </c:extLst>
        </c:ser>
        <c:dLbls>
          <c:showLegendKey val="0"/>
          <c:showVal val="0"/>
          <c:showCatName val="0"/>
          <c:showSerName val="0"/>
          <c:showPercent val="0"/>
          <c:showBubbleSize val="0"/>
        </c:dLbls>
        <c:axId val="541594192"/>
        <c:axId val="614637168"/>
      </c:scatterChart>
      <c:valAx>
        <c:axId val="5415941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SINR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4637168"/>
        <c:crosses val="autoZero"/>
        <c:crossBetween val="midCat"/>
      </c:valAx>
      <c:valAx>
        <c:axId val="614637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Data 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5941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HR33RHYHUWRF-4-6922</_dlc_DocId>
    <_dlc_DocIdUrl xmlns="c06861ca-3f08-4d07-bff7-bb15bac121f4">
      <Url>https://projects.qualcomm.com/sites/pentari/_layouts/15/DocIdRedir.aspx?ID=HR33RHYHUWRF-4-6922</Url>
      <Description>HR33RHYHUWRF-4-6922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3F291AB4-AB7A-4E3B-8F8C-A56ADF33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10</Pages>
  <Words>3275</Words>
  <Characters>18671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 #93</vt:lpstr>
    </vt:vector>
  </TitlesOfParts>
  <Company>Qualcomm Inc.</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#93</dc:title>
  <dc:subject/>
  <dc:creator>Qualcomm Inc.</dc:creator>
  <cp:keywords/>
  <cp:lastModifiedBy>Qualcomm</cp:lastModifiedBy>
  <cp:revision>326</cp:revision>
  <cp:lastPrinted>2017-03-25T00:57:00Z</cp:lastPrinted>
  <dcterms:created xsi:type="dcterms:W3CDTF">2018-04-19T08:38:00Z</dcterms:created>
  <dcterms:modified xsi:type="dcterms:W3CDTF">2018-05-12T03:42:00Z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81f9303d-74e0-48d7-a711-e4950f906693</vt:lpwstr>
  </property>
  <property fmtid="{D5CDD505-2E9C-101B-9397-08002B2CF9AE}" pid="4" name="ContentTypeId">
    <vt:lpwstr>0x010100BC29BFD66497B943AA3B102F0C7B1355</vt:lpwstr>
  </property>
</Properties>
</file>